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D8A" w:rsidRDefault="00D44D8A" w:rsidP="00AA3053">
      <w:pPr>
        <w:tabs>
          <w:tab w:val="left" w:pos="7513"/>
        </w:tabs>
        <w:spacing w:after="0" w:line="240" w:lineRule="auto"/>
        <w:ind w:right="49"/>
        <w:jc w:val="both"/>
        <w:rPr>
          <w:rFonts w:ascii="Arial Narrow" w:hAnsi="Arial Narrow" w:cs="Arial"/>
          <w:b/>
          <w:sz w:val="24"/>
          <w:szCs w:val="24"/>
          <w:lang w:val="es-ES"/>
        </w:rPr>
      </w:pPr>
      <w:bookmarkStart w:id="0" w:name="_GoBack"/>
      <w:bookmarkEnd w:id="0"/>
    </w:p>
    <w:p w:rsidR="00AA3053" w:rsidRPr="007101B5" w:rsidRDefault="00AA3053" w:rsidP="00AA3053">
      <w:pPr>
        <w:tabs>
          <w:tab w:val="left" w:pos="7513"/>
        </w:tabs>
        <w:spacing w:after="0" w:line="240" w:lineRule="auto"/>
        <w:ind w:right="49"/>
        <w:jc w:val="both"/>
        <w:rPr>
          <w:rFonts w:ascii="Arial Narrow" w:hAnsi="Arial Narrow" w:cs="Arial"/>
          <w:b/>
          <w:sz w:val="24"/>
          <w:szCs w:val="24"/>
          <w:lang w:val="es-ES"/>
        </w:rPr>
      </w:pPr>
      <w:r w:rsidRPr="007101B5">
        <w:rPr>
          <w:rFonts w:ascii="Arial Narrow" w:hAnsi="Arial Narrow" w:cs="Arial"/>
          <w:b/>
          <w:sz w:val="24"/>
          <w:szCs w:val="24"/>
          <w:lang w:val="es-ES"/>
        </w:rPr>
        <w:t xml:space="preserve">PONENCIA DE PRIMER DEBATE AL PROYECTO DE ACTO LEGISLATIVO128/2018 CÁMARA “ADICIONESE </w:t>
      </w:r>
      <w:r w:rsidR="009A4D01">
        <w:rPr>
          <w:rFonts w:ascii="Arial Narrow" w:hAnsi="Arial Narrow" w:cs="Arial"/>
          <w:b/>
          <w:sz w:val="24"/>
          <w:szCs w:val="24"/>
          <w:lang w:val="es-ES"/>
        </w:rPr>
        <w:t>DOS</w:t>
      </w:r>
      <w:r w:rsidRPr="007101B5">
        <w:rPr>
          <w:rFonts w:ascii="Arial Narrow" w:hAnsi="Arial Narrow" w:cs="Arial"/>
          <w:b/>
          <w:sz w:val="24"/>
          <w:szCs w:val="24"/>
          <w:lang w:val="es-ES"/>
        </w:rPr>
        <w:t xml:space="preserve"> ARTICULOS AL TITULO XII – CAPITULO I DE LA CONSTITUCION POLITICA DE COLOMBIA; POR MEDIO DEL CUAL SE PROMUEVE EL PRINCIPIO DE SEGURIDAD JURIDICA TRIBUTARIA Y, SE INCENTIVA LA CONFIANZA INVERSIONISTA”</w:t>
      </w:r>
    </w:p>
    <w:p w:rsidR="00AA3053" w:rsidRPr="007101B5" w:rsidRDefault="00AA3053" w:rsidP="00AA3053">
      <w:pPr>
        <w:tabs>
          <w:tab w:val="left" w:pos="7513"/>
        </w:tabs>
        <w:spacing w:after="0" w:line="240" w:lineRule="auto"/>
        <w:ind w:right="49"/>
        <w:jc w:val="both"/>
        <w:rPr>
          <w:rFonts w:ascii="Arial Narrow" w:hAnsi="Arial Narrow" w:cs="Arial"/>
          <w:b/>
          <w:sz w:val="24"/>
          <w:szCs w:val="24"/>
          <w:lang w:val="es-ES"/>
        </w:rPr>
      </w:pPr>
    </w:p>
    <w:p w:rsidR="00AA3053" w:rsidRPr="007101B5" w:rsidRDefault="00AA3053" w:rsidP="00AA3053">
      <w:pPr>
        <w:rPr>
          <w:rFonts w:ascii="Arial Narrow" w:hAnsi="Arial Narrow" w:cs="Arial"/>
          <w:sz w:val="24"/>
          <w:szCs w:val="24"/>
          <w:lang w:val="es-ES"/>
        </w:rPr>
      </w:pPr>
    </w:p>
    <w:p w:rsidR="00AA3053" w:rsidRPr="007101B5" w:rsidRDefault="00E56DD2" w:rsidP="00AA3053">
      <w:pPr>
        <w:rPr>
          <w:rFonts w:ascii="Arial Narrow" w:hAnsi="Arial Narrow" w:cs="Arial"/>
          <w:sz w:val="24"/>
          <w:szCs w:val="24"/>
          <w:lang w:val="es-ES"/>
        </w:rPr>
      </w:pPr>
      <w:r>
        <w:rPr>
          <w:rFonts w:ascii="Arial Narrow" w:hAnsi="Arial Narrow" w:cs="Arial"/>
          <w:sz w:val="24"/>
          <w:szCs w:val="24"/>
          <w:lang w:val="es-ES"/>
        </w:rPr>
        <w:t xml:space="preserve">Bogotá D.C. </w:t>
      </w:r>
      <w:r w:rsidR="00E63F6E">
        <w:rPr>
          <w:rFonts w:ascii="Arial Narrow" w:hAnsi="Arial Narrow" w:cs="Arial"/>
          <w:sz w:val="24"/>
          <w:szCs w:val="24"/>
          <w:lang w:val="es-ES"/>
        </w:rPr>
        <w:t>octubre</w:t>
      </w:r>
      <w:r w:rsidR="00AA3053" w:rsidRPr="007101B5">
        <w:rPr>
          <w:rFonts w:ascii="Arial Narrow" w:hAnsi="Arial Narrow" w:cs="Arial"/>
          <w:sz w:val="24"/>
          <w:szCs w:val="24"/>
          <w:lang w:val="es-ES"/>
        </w:rPr>
        <w:t xml:space="preserve"> </w:t>
      </w:r>
      <w:r>
        <w:rPr>
          <w:rFonts w:ascii="Arial Narrow" w:hAnsi="Arial Narrow" w:cs="Arial"/>
          <w:sz w:val="24"/>
          <w:szCs w:val="24"/>
          <w:lang w:val="es-ES"/>
        </w:rPr>
        <w:t>04</w:t>
      </w:r>
      <w:r w:rsidR="00AA3053" w:rsidRPr="007101B5">
        <w:rPr>
          <w:rFonts w:ascii="Arial Narrow" w:hAnsi="Arial Narrow" w:cs="Arial"/>
          <w:sz w:val="24"/>
          <w:szCs w:val="24"/>
          <w:lang w:val="es-ES"/>
        </w:rPr>
        <w:t xml:space="preserve"> de 2018 </w:t>
      </w:r>
    </w:p>
    <w:p w:rsidR="00AA3053" w:rsidRPr="007101B5" w:rsidRDefault="00AA3053" w:rsidP="00AA3053">
      <w:pPr>
        <w:rPr>
          <w:rFonts w:ascii="Arial Narrow" w:hAnsi="Arial Narrow" w:cs="Arial"/>
          <w:sz w:val="24"/>
          <w:szCs w:val="24"/>
          <w:lang w:val="es-ES"/>
        </w:rPr>
      </w:pPr>
    </w:p>
    <w:p w:rsidR="00AA3053" w:rsidRPr="007101B5" w:rsidRDefault="00AA3053" w:rsidP="00AA3053">
      <w:pPr>
        <w:spacing w:after="0"/>
        <w:rPr>
          <w:rFonts w:ascii="Arial Narrow" w:hAnsi="Arial Narrow" w:cs="Arial"/>
          <w:sz w:val="24"/>
          <w:szCs w:val="24"/>
          <w:lang w:val="es-ES"/>
        </w:rPr>
      </w:pPr>
      <w:r w:rsidRPr="007101B5">
        <w:rPr>
          <w:rFonts w:ascii="Arial Narrow" w:hAnsi="Arial Narrow" w:cs="Arial"/>
          <w:sz w:val="24"/>
          <w:szCs w:val="24"/>
          <w:lang w:val="es-ES"/>
        </w:rPr>
        <w:t>Doctor</w:t>
      </w:r>
    </w:p>
    <w:p w:rsidR="00AA3053" w:rsidRPr="007101B5" w:rsidRDefault="00AA3053" w:rsidP="00AA3053">
      <w:pPr>
        <w:spacing w:after="0"/>
        <w:rPr>
          <w:rFonts w:ascii="Arial Narrow" w:hAnsi="Arial Narrow" w:cs="Arial"/>
          <w:b/>
          <w:sz w:val="24"/>
          <w:szCs w:val="24"/>
          <w:lang w:val="es-ES"/>
        </w:rPr>
      </w:pPr>
      <w:r w:rsidRPr="007101B5">
        <w:rPr>
          <w:rFonts w:ascii="Arial Narrow" w:hAnsi="Arial Narrow" w:cs="Arial"/>
          <w:b/>
          <w:sz w:val="24"/>
          <w:szCs w:val="24"/>
          <w:lang w:val="es-ES"/>
        </w:rPr>
        <w:t xml:space="preserve">SAMUEL ALEJANDRO HOYOS MEJIA </w:t>
      </w:r>
    </w:p>
    <w:p w:rsidR="00AA3053" w:rsidRPr="007101B5" w:rsidRDefault="00AA3053" w:rsidP="00AA3053">
      <w:pPr>
        <w:spacing w:after="0"/>
        <w:rPr>
          <w:rFonts w:ascii="Arial Narrow" w:hAnsi="Arial Narrow" w:cs="Arial"/>
          <w:sz w:val="24"/>
          <w:szCs w:val="24"/>
          <w:lang w:val="es-ES"/>
        </w:rPr>
      </w:pPr>
      <w:r w:rsidRPr="007101B5">
        <w:rPr>
          <w:rFonts w:ascii="Arial Narrow" w:hAnsi="Arial Narrow" w:cs="Arial"/>
          <w:sz w:val="24"/>
          <w:szCs w:val="24"/>
          <w:lang w:val="es-ES"/>
        </w:rPr>
        <w:t xml:space="preserve">Presidente de la Comisión Primera </w:t>
      </w:r>
    </w:p>
    <w:p w:rsidR="00AA3053" w:rsidRPr="007101B5" w:rsidRDefault="00AA3053" w:rsidP="00AA3053">
      <w:pPr>
        <w:spacing w:after="0"/>
        <w:rPr>
          <w:rFonts w:ascii="Arial Narrow" w:hAnsi="Arial Narrow" w:cs="Arial"/>
          <w:sz w:val="24"/>
          <w:szCs w:val="24"/>
          <w:lang w:val="es-ES"/>
        </w:rPr>
      </w:pPr>
      <w:r w:rsidRPr="007101B5">
        <w:rPr>
          <w:rFonts w:ascii="Arial Narrow" w:hAnsi="Arial Narrow" w:cs="Arial"/>
          <w:sz w:val="24"/>
          <w:szCs w:val="24"/>
          <w:lang w:val="es-ES"/>
        </w:rPr>
        <w:t xml:space="preserve">H. Cámara de Representantes </w:t>
      </w:r>
    </w:p>
    <w:p w:rsidR="00CA5996" w:rsidRPr="007101B5" w:rsidRDefault="00CA5996" w:rsidP="00AA3053">
      <w:pPr>
        <w:spacing w:after="0"/>
        <w:rPr>
          <w:rFonts w:ascii="Arial Narrow" w:hAnsi="Arial Narrow" w:cs="Arial"/>
          <w:sz w:val="24"/>
          <w:szCs w:val="24"/>
          <w:lang w:val="es-ES"/>
        </w:rPr>
      </w:pPr>
    </w:p>
    <w:p w:rsidR="00AA3053" w:rsidRPr="007101B5" w:rsidRDefault="00AA3053" w:rsidP="00AA3053">
      <w:pPr>
        <w:spacing w:after="0"/>
        <w:rPr>
          <w:rFonts w:ascii="Arial Narrow" w:hAnsi="Arial Narrow" w:cs="Arial"/>
          <w:sz w:val="24"/>
          <w:szCs w:val="24"/>
          <w:lang w:val="es-ES"/>
        </w:rPr>
      </w:pPr>
    </w:p>
    <w:p w:rsidR="00CA5996" w:rsidRPr="007101B5" w:rsidRDefault="00CA5996" w:rsidP="00AA3053">
      <w:pPr>
        <w:spacing w:after="0"/>
        <w:rPr>
          <w:rFonts w:ascii="Arial Narrow" w:hAnsi="Arial Narrow" w:cs="Arial"/>
          <w:sz w:val="24"/>
          <w:szCs w:val="24"/>
          <w:lang w:val="es-ES"/>
        </w:rPr>
      </w:pPr>
      <w:r w:rsidRPr="007101B5">
        <w:rPr>
          <w:rFonts w:ascii="Arial Narrow" w:hAnsi="Arial Narrow" w:cs="Arial"/>
          <w:b/>
          <w:sz w:val="24"/>
          <w:szCs w:val="24"/>
          <w:lang w:val="es-ES"/>
        </w:rPr>
        <w:t>Referencia:</w:t>
      </w:r>
      <w:r w:rsidRPr="007101B5">
        <w:rPr>
          <w:rFonts w:ascii="Arial Narrow" w:hAnsi="Arial Narrow" w:cs="Arial"/>
          <w:sz w:val="24"/>
          <w:szCs w:val="24"/>
          <w:lang w:val="es-ES"/>
        </w:rPr>
        <w:t xml:space="preserve"> Informe de ponencia para primer debate al proyecto de Acto Legislativo No.128 de 2018</w:t>
      </w:r>
    </w:p>
    <w:p w:rsidR="00CA5996" w:rsidRPr="007101B5" w:rsidRDefault="00CA5996" w:rsidP="00AA3053">
      <w:pPr>
        <w:spacing w:after="0"/>
        <w:rPr>
          <w:rFonts w:ascii="Arial Narrow" w:hAnsi="Arial Narrow" w:cs="Arial"/>
          <w:sz w:val="24"/>
          <w:szCs w:val="24"/>
          <w:lang w:val="es-ES"/>
        </w:rPr>
      </w:pPr>
    </w:p>
    <w:p w:rsidR="00AA3053" w:rsidRPr="007101B5" w:rsidRDefault="00AA3053" w:rsidP="00AA3053">
      <w:pPr>
        <w:spacing w:after="0"/>
        <w:rPr>
          <w:rFonts w:ascii="Arial Narrow" w:hAnsi="Arial Narrow" w:cs="Arial"/>
          <w:sz w:val="24"/>
          <w:szCs w:val="24"/>
          <w:lang w:val="es-ES"/>
        </w:rPr>
      </w:pPr>
    </w:p>
    <w:p w:rsidR="00AA3053" w:rsidRPr="007101B5" w:rsidRDefault="00840FA2" w:rsidP="00AA3053">
      <w:pPr>
        <w:rPr>
          <w:rFonts w:ascii="Arial Narrow" w:hAnsi="Arial Narrow" w:cs="Arial"/>
          <w:sz w:val="24"/>
          <w:szCs w:val="24"/>
          <w:lang w:val="es-ES"/>
        </w:rPr>
      </w:pPr>
      <w:r w:rsidRPr="007101B5">
        <w:rPr>
          <w:rFonts w:ascii="Arial Narrow" w:hAnsi="Arial Narrow" w:cs="Arial"/>
          <w:sz w:val="24"/>
          <w:szCs w:val="24"/>
          <w:lang w:val="es-ES"/>
        </w:rPr>
        <w:t>Estimado</w:t>
      </w:r>
      <w:r w:rsidR="00AA3053" w:rsidRPr="007101B5">
        <w:rPr>
          <w:rFonts w:ascii="Arial Narrow" w:hAnsi="Arial Narrow" w:cs="Arial"/>
          <w:sz w:val="24"/>
          <w:szCs w:val="24"/>
          <w:lang w:val="es-ES"/>
        </w:rPr>
        <w:t xml:space="preserve"> doctor</w:t>
      </w:r>
      <w:r w:rsidRPr="007101B5">
        <w:rPr>
          <w:rFonts w:ascii="Arial Narrow" w:hAnsi="Arial Narrow" w:cs="Arial"/>
          <w:sz w:val="24"/>
          <w:szCs w:val="24"/>
          <w:lang w:val="es-ES"/>
        </w:rPr>
        <w:t xml:space="preserve"> Hoyos</w:t>
      </w:r>
      <w:r w:rsidR="00AA3053" w:rsidRPr="007101B5">
        <w:rPr>
          <w:rFonts w:ascii="Arial Narrow" w:hAnsi="Arial Narrow" w:cs="Arial"/>
          <w:sz w:val="24"/>
          <w:szCs w:val="24"/>
          <w:lang w:val="es-ES"/>
        </w:rPr>
        <w:t>:</w:t>
      </w:r>
    </w:p>
    <w:p w:rsidR="00AA3053" w:rsidRPr="007101B5" w:rsidRDefault="00AA3053" w:rsidP="00AA3053">
      <w:pPr>
        <w:jc w:val="both"/>
        <w:rPr>
          <w:rFonts w:ascii="Arial Narrow" w:hAnsi="Arial Narrow" w:cs="Arial"/>
          <w:sz w:val="24"/>
          <w:szCs w:val="24"/>
          <w:lang w:val="es-ES"/>
        </w:rPr>
      </w:pPr>
      <w:r w:rsidRPr="007101B5">
        <w:rPr>
          <w:rFonts w:ascii="Arial Narrow" w:hAnsi="Arial Narrow" w:cs="Arial"/>
          <w:sz w:val="24"/>
          <w:szCs w:val="24"/>
          <w:lang w:val="es-ES"/>
        </w:rPr>
        <w:t xml:space="preserve">En cumplimiento de la honrosa designación que nos hizo la Mesa Directiva de la Comisión Primera </w:t>
      </w:r>
      <w:r w:rsidR="00CC1395" w:rsidRPr="007101B5">
        <w:rPr>
          <w:rFonts w:ascii="Arial Narrow" w:hAnsi="Arial Narrow" w:cs="Arial"/>
          <w:sz w:val="24"/>
          <w:szCs w:val="24"/>
          <w:lang w:val="es-ES"/>
        </w:rPr>
        <w:t>de la Cámara de Representantes,</w:t>
      </w:r>
      <w:r w:rsidR="00840FA2" w:rsidRPr="007101B5">
        <w:rPr>
          <w:rFonts w:ascii="Arial Narrow" w:hAnsi="Arial Narrow" w:cs="Arial"/>
          <w:sz w:val="24"/>
          <w:szCs w:val="24"/>
          <w:lang w:val="es-ES"/>
        </w:rPr>
        <w:t xml:space="preserve"> y conforme a lo dispuesto por el artículo 156 de la Ley 5ª de 1992, nos permitimos rendir ponencia para primer debate al Proyecto de Acto Legislativo</w:t>
      </w:r>
      <w:r w:rsidRPr="007101B5">
        <w:rPr>
          <w:rFonts w:ascii="Arial Narrow" w:hAnsi="Arial Narrow" w:cs="Arial"/>
          <w:sz w:val="24"/>
          <w:szCs w:val="24"/>
          <w:lang w:val="es-ES"/>
        </w:rPr>
        <w:t>128</w:t>
      </w:r>
      <w:r w:rsidR="00CC1395" w:rsidRPr="007101B5">
        <w:rPr>
          <w:rFonts w:ascii="Arial Narrow" w:hAnsi="Arial Narrow" w:cs="Arial"/>
          <w:sz w:val="24"/>
          <w:szCs w:val="24"/>
          <w:lang w:val="es-ES"/>
        </w:rPr>
        <w:t xml:space="preserve"> de 2018</w:t>
      </w:r>
      <w:r w:rsidRPr="007101B5">
        <w:rPr>
          <w:rFonts w:ascii="Arial Narrow" w:hAnsi="Arial Narrow" w:cs="Arial"/>
          <w:sz w:val="24"/>
          <w:szCs w:val="24"/>
          <w:lang w:val="es-ES"/>
        </w:rPr>
        <w:t xml:space="preserve"> Cámara “Por medio del </w:t>
      </w:r>
      <w:r w:rsidR="00CC1395" w:rsidRPr="007101B5">
        <w:rPr>
          <w:rFonts w:ascii="Arial Narrow" w:hAnsi="Arial Narrow" w:cs="Arial"/>
          <w:sz w:val="24"/>
          <w:szCs w:val="24"/>
          <w:lang w:val="es-ES"/>
        </w:rPr>
        <w:t>cual se promueve la</w:t>
      </w:r>
      <w:r w:rsidRPr="007101B5">
        <w:rPr>
          <w:rFonts w:ascii="Arial Narrow" w:hAnsi="Arial Narrow" w:cs="Arial"/>
          <w:sz w:val="24"/>
          <w:szCs w:val="24"/>
          <w:lang w:val="es-ES"/>
        </w:rPr>
        <w:t xml:space="preserve"> seguridad jurídica</w:t>
      </w:r>
      <w:r w:rsidR="00CC1395" w:rsidRPr="007101B5">
        <w:rPr>
          <w:rFonts w:ascii="Arial Narrow" w:hAnsi="Arial Narrow" w:cs="Arial"/>
          <w:sz w:val="24"/>
          <w:szCs w:val="24"/>
          <w:lang w:val="es-ES"/>
        </w:rPr>
        <w:t xml:space="preserve"> tributaria</w:t>
      </w:r>
      <w:r w:rsidR="00840FA2" w:rsidRPr="007101B5">
        <w:rPr>
          <w:rFonts w:ascii="Arial Narrow" w:hAnsi="Arial Narrow" w:cs="Arial"/>
          <w:sz w:val="24"/>
          <w:szCs w:val="24"/>
          <w:lang w:val="es-ES"/>
        </w:rPr>
        <w:t>” en</w:t>
      </w:r>
      <w:r w:rsidRPr="007101B5">
        <w:rPr>
          <w:rFonts w:ascii="Arial Narrow" w:hAnsi="Arial Narrow" w:cs="Arial"/>
          <w:sz w:val="24"/>
          <w:szCs w:val="24"/>
          <w:lang w:val="es-ES"/>
        </w:rPr>
        <w:t xml:space="preserve"> los siguientes términos:</w:t>
      </w:r>
    </w:p>
    <w:p w:rsidR="00AA3053" w:rsidRPr="007101B5" w:rsidRDefault="00AA3053" w:rsidP="00AA3053">
      <w:pPr>
        <w:tabs>
          <w:tab w:val="left" w:pos="7513"/>
        </w:tabs>
        <w:spacing w:after="0" w:line="240" w:lineRule="auto"/>
        <w:ind w:right="49"/>
        <w:jc w:val="center"/>
        <w:rPr>
          <w:rFonts w:ascii="Arial Narrow" w:hAnsi="Arial Narrow" w:cs="Arial"/>
          <w:b/>
          <w:sz w:val="24"/>
          <w:szCs w:val="24"/>
        </w:rPr>
      </w:pPr>
    </w:p>
    <w:p w:rsidR="00AA3053" w:rsidRPr="007101B5" w:rsidRDefault="00AA3053" w:rsidP="00AA3053">
      <w:pPr>
        <w:pStyle w:val="Prrafodelista"/>
        <w:numPr>
          <w:ilvl w:val="0"/>
          <w:numId w:val="2"/>
        </w:numPr>
        <w:tabs>
          <w:tab w:val="left" w:pos="7513"/>
        </w:tabs>
        <w:spacing w:after="0" w:line="240" w:lineRule="auto"/>
        <w:ind w:right="49"/>
        <w:jc w:val="both"/>
        <w:rPr>
          <w:rFonts w:ascii="Arial Narrow" w:hAnsi="Arial Narrow" w:cs="Arial"/>
          <w:b/>
          <w:sz w:val="24"/>
          <w:szCs w:val="24"/>
        </w:rPr>
      </w:pPr>
      <w:r w:rsidRPr="007101B5">
        <w:rPr>
          <w:rFonts w:ascii="Arial Narrow" w:hAnsi="Arial Narrow" w:cs="Arial"/>
          <w:b/>
          <w:sz w:val="24"/>
          <w:szCs w:val="24"/>
        </w:rPr>
        <w:t>Origen del proyecto</w:t>
      </w:r>
    </w:p>
    <w:p w:rsidR="00AA3053" w:rsidRPr="007101B5" w:rsidRDefault="00AA3053" w:rsidP="00AA3053">
      <w:pPr>
        <w:tabs>
          <w:tab w:val="left" w:pos="7513"/>
        </w:tabs>
        <w:spacing w:after="0" w:line="240" w:lineRule="auto"/>
        <w:ind w:right="49"/>
        <w:jc w:val="both"/>
        <w:rPr>
          <w:rFonts w:ascii="Arial Narrow" w:hAnsi="Arial Narrow" w:cs="Arial"/>
          <w:sz w:val="24"/>
          <w:szCs w:val="24"/>
        </w:rPr>
      </w:pPr>
    </w:p>
    <w:p w:rsidR="00CA5996" w:rsidRPr="007101B5" w:rsidRDefault="00CA5996" w:rsidP="00DB05D2">
      <w:pPr>
        <w:spacing w:after="0"/>
        <w:ind w:firstLine="709"/>
        <w:jc w:val="both"/>
        <w:rPr>
          <w:rFonts w:ascii="Arial Narrow" w:hAnsi="Arial Narrow" w:cs="Arial"/>
          <w:sz w:val="24"/>
          <w:szCs w:val="24"/>
        </w:rPr>
      </w:pPr>
      <w:r w:rsidRPr="007101B5">
        <w:rPr>
          <w:rFonts w:ascii="Arial Narrow" w:hAnsi="Arial Narrow" w:cs="Arial"/>
          <w:sz w:val="24"/>
          <w:szCs w:val="24"/>
        </w:rPr>
        <w:t>El presente proyecto de Acto Legislativo presentado a consideración del Honorable Congreso de la Republica, tiene por objeto</w:t>
      </w:r>
      <w:r w:rsidR="00B8512A">
        <w:rPr>
          <w:rFonts w:ascii="Arial Narrow" w:hAnsi="Arial Narrow" w:cs="Arial"/>
          <w:sz w:val="24"/>
          <w:szCs w:val="24"/>
        </w:rPr>
        <w:t xml:space="preserve"> permitir que el Estado Social de Derecho en el que hoy hacemos parte todos los Colombianos, se convierte en motor de desarrollo de económico mucho más pujante y dinámico; Por eso queremos otorgar constitucionalmente mayor</w:t>
      </w:r>
      <w:r w:rsidR="00DB05D2" w:rsidRPr="007101B5">
        <w:rPr>
          <w:rFonts w:ascii="Arial Narrow" w:hAnsi="Arial Narrow" w:cs="Arial"/>
          <w:sz w:val="24"/>
          <w:szCs w:val="24"/>
        </w:rPr>
        <w:t xml:space="preserve"> </w:t>
      </w:r>
      <w:r w:rsidR="003D0547" w:rsidRPr="007101B5">
        <w:rPr>
          <w:rFonts w:ascii="Arial Narrow" w:hAnsi="Arial Narrow" w:cs="Arial"/>
          <w:sz w:val="24"/>
          <w:szCs w:val="24"/>
        </w:rPr>
        <w:t xml:space="preserve">certeza </w:t>
      </w:r>
      <w:r w:rsidR="00B8512A">
        <w:rPr>
          <w:rFonts w:ascii="Arial Narrow" w:hAnsi="Arial Narrow" w:cs="Arial"/>
          <w:sz w:val="24"/>
          <w:szCs w:val="24"/>
        </w:rPr>
        <w:t>s</w:t>
      </w:r>
      <w:r w:rsidR="003D0547" w:rsidRPr="007101B5">
        <w:rPr>
          <w:rFonts w:ascii="Arial Narrow" w:hAnsi="Arial Narrow" w:cs="Arial"/>
          <w:sz w:val="24"/>
          <w:szCs w:val="24"/>
        </w:rPr>
        <w:t>obre la estabilidad de las normas específica</w:t>
      </w:r>
      <w:r w:rsidR="00B8512A">
        <w:rPr>
          <w:rFonts w:ascii="Arial Narrow" w:hAnsi="Arial Narrow" w:cs="Arial"/>
          <w:sz w:val="24"/>
          <w:szCs w:val="24"/>
        </w:rPr>
        <w:t>s que son determinantes para a la hora de invertir,</w:t>
      </w:r>
      <w:r w:rsidR="003D0547" w:rsidRPr="007101B5">
        <w:rPr>
          <w:rFonts w:ascii="Arial Narrow" w:hAnsi="Arial Narrow" w:cs="Arial"/>
          <w:sz w:val="24"/>
          <w:szCs w:val="24"/>
        </w:rPr>
        <w:t xml:space="preserve"> promoviendo</w:t>
      </w:r>
      <w:r w:rsidR="00B8512A">
        <w:rPr>
          <w:rFonts w:ascii="Arial Narrow" w:hAnsi="Arial Narrow" w:cs="Arial"/>
          <w:sz w:val="24"/>
          <w:szCs w:val="24"/>
        </w:rPr>
        <w:t xml:space="preserve"> dos importantes situaciones jurídicas, una: </w:t>
      </w:r>
      <w:r w:rsidRPr="007101B5">
        <w:rPr>
          <w:rFonts w:ascii="Arial Narrow" w:hAnsi="Arial Narrow" w:cs="Arial"/>
          <w:sz w:val="24"/>
          <w:szCs w:val="24"/>
        </w:rPr>
        <w:t>el principio de seguridad jurídica tributaria</w:t>
      </w:r>
      <w:r w:rsidR="00A85144">
        <w:rPr>
          <w:rFonts w:ascii="Arial Narrow" w:hAnsi="Arial Narrow" w:cs="Arial"/>
          <w:sz w:val="24"/>
          <w:szCs w:val="24"/>
        </w:rPr>
        <w:t>,</w:t>
      </w:r>
      <w:r w:rsidR="00B8512A">
        <w:rPr>
          <w:rFonts w:ascii="Arial Narrow" w:hAnsi="Arial Narrow" w:cs="Arial"/>
          <w:sz w:val="24"/>
          <w:szCs w:val="24"/>
        </w:rPr>
        <w:t xml:space="preserve"> y dos:</w:t>
      </w:r>
      <w:r w:rsidR="00A85144">
        <w:rPr>
          <w:rFonts w:ascii="Arial Narrow" w:hAnsi="Arial Narrow" w:cs="Arial"/>
          <w:sz w:val="24"/>
          <w:szCs w:val="24"/>
        </w:rPr>
        <w:t xml:space="preserve"> </w:t>
      </w:r>
      <w:r w:rsidR="00B8512A">
        <w:rPr>
          <w:rFonts w:ascii="Arial Narrow" w:hAnsi="Arial Narrow" w:cs="Arial"/>
          <w:sz w:val="24"/>
          <w:szCs w:val="24"/>
        </w:rPr>
        <w:t>la estabilidad jurídica.</w:t>
      </w:r>
    </w:p>
    <w:p w:rsidR="003D0547" w:rsidRPr="007101B5" w:rsidRDefault="003D0547" w:rsidP="003D0547">
      <w:pPr>
        <w:spacing w:after="0"/>
        <w:jc w:val="both"/>
        <w:rPr>
          <w:rFonts w:ascii="Arial Narrow" w:hAnsi="Arial Narrow" w:cs="Arial"/>
          <w:sz w:val="24"/>
          <w:szCs w:val="24"/>
        </w:rPr>
      </w:pPr>
    </w:p>
    <w:p w:rsidR="00236A9B" w:rsidRDefault="00CA5996" w:rsidP="00CA5996">
      <w:pPr>
        <w:ind w:firstLine="709"/>
        <w:jc w:val="both"/>
        <w:rPr>
          <w:rFonts w:ascii="Arial Narrow" w:hAnsi="Arial Narrow" w:cs="Arial"/>
          <w:sz w:val="24"/>
          <w:szCs w:val="24"/>
        </w:rPr>
      </w:pPr>
      <w:r w:rsidRPr="007101B5">
        <w:rPr>
          <w:rFonts w:ascii="Arial Narrow" w:hAnsi="Arial Narrow" w:cs="Arial"/>
          <w:sz w:val="24"/>
          <w:szCs w:val="24"/>
        </w:rPr>
        <w:t>Con el objeto de atraer</w:t>
      </w:r>
      <w:r w:rsidR="00B8512A">
        <w:rPr>
          <w:rFonts w:ascii="Arial Narrow" w:hAnsi="Arial Narrow" w:cs="Arial"/>
          <w:sz w:val="24"/>
          <w:szCs w:val="24"/>
        </w:rPr>
        <w:t xml:space="preserve"> un mayor beneficio social y económico</w:t>
      </w:r>
      <w:r w:rsidR="00B47F95">
        <w:rPr>
          <w:rFonts w:ascii="Arial Narrow" w:hAnsi="Arial Narrow" w:cs="Arial"/>
          <w:sz w:val="24"/>
          <w:szCs w:val="24"/>
        </w:rPr>
        <w:t xml:space="preserve"> al territorio colombiano, considero que promover la confianza inversionista, estableciendo reglas de juego claras a la hora de invertir en Colombia, es uno de los pasos firmes que el Estado social de Derecho como el nuestro tiene que empezar a dar. </w:t>
      </w:r>
    </w:p>
    <w:p w:rsidR="00CA5996" w:rsidRPr="007101B5" w:rsidRDefault="00236A9B" w:rsidP="00CA5996">
      <w:pPr>
        <w:ind w:firstLine="709"/>
        <w:jc w:val="both"/>
        <w:rPr>
          <w:rFonts w:ascii="Arial Narrow" w:hAnsi="Arial Narrow" w:cs="Arial"/>
          <w:sz w:val="24"/>
          <w:szCs w:val="24"/>
        </w:rPr>
      </w:pPr>
      <w:r>
        <w:rPr>
          <w:rFonts w:ascii="Arial Narrow" w:hAnsi="Arial Narrow" w:cs="Arial"/>
          <w:sz w:val="24"/>
          <w:szCs w:val="24"/>
        </w:rPr>
        <w:lastRenderedPageBreak/>
        <w:t>L</w:t>
      </w:r>
      <w:r w:rsidR="00CA5996" w:rsidRPr="007101B5">
        <w:rPr>
          <w:rFonts w:ascii="Arial Narrow" w:hAnsi="Arial Narrow" w:cs="Arial"/>
          <w:sz w:val="24"/>
          <w:szCs w:val="24"/>
        </w:rPr>
        <w:t>a incertidumbre jurídica</w:t>
      </w:r>
      <w:r w:rsidR="00B47F95">
        <w:rPr>
          <w:rFonts w:ascii="Arial Narrow" w:hAnsi="Arial Narrow" w:cs="Arial"/>
          <w:sz w:val="24"/>
          <w:szCs w:val="24"/>
        </w:rPr>
        <w:t xml:space="preserve"> </w:t>
      </w:r>
      <w:r w:rsidR="00CA5996" w:rsidRPr="007101B5">
        <w:rPr>
          <w:rFonts w:ascii="Arial Narrow" w:hAnsi="Arial Narrow" w:cs="Arial"/>
          <w:sz w:val="24"/>
          <w:szCs w:val="24"/>
        </w:rPr>
        <w:t xml:space="preserve">ha deteriorado el compromiso de los ciudadanos en defensa del interés público, tanto así, que los </w:t>
      </w:r>
      <w:r w:rsidR="00B47F95" w:rsidRPr="007101B5">
        <w:rPr>
          <w:rFonts w:ascii="Arial Narrow" w:hAnsi="Arial Narrow" w:cs="Arial"/>
          <w:sz w:val="24"/>
          <w:szCs w:val="24"/>
        </w:rPr>
        <w:t>colombianos</w:t>
      </w:r>
      <w:r w:rsidR="00CA5996" w:rsidRPr="007101B5">
        <w:rPr>
          <w:rFonts w:ascii="Arial Narrow" w:hAnsi="Arial Narrow" w:cs="Arial"/>
          <w:sz w:val="24"/>
          <w:szCs w:val="24"/>
        </w:rPr>
        <w:t xml:space="preserve"> adolecen una crónica escasez de inversión: </w:t>
      </w:r>
      <w:r w:rsidR="00B47F95" w:rsidRPr="007101B5">
        <w:rPr>
          <w:rFonts w:ascii="Arial Narrow" w:hAnsi="Arial Narrow" w:cs="Arial"/>
          <w:sz w:val="24"/>
          <w:szCs w:val="24"/>
        </w:rPr>
        <w:t>generamos poco</w:t>
      </w:r>
      <w:r w:rsidR="00CA5996" w:rsidRPr="007101B5">
        <w:rPr>
          <w:rFonts w:ascii="Arial Narrow" w:hAnsi="Arial Narrow" w:cs="Arial"/>
          <w:sz w:val="24"/>
          <w:szCs w:val="24"/>
        </w:rPr>
        <w:t xml:space="preserve"> ahorro y no logramos atraer volúmenes importantes del generado en el exterior, lo cual es</w:t>
      </w:r>
      <w:r w:rsidR="00B47F95">
        <w:rPr>
          <w:rFonts w:ascii="Arial Narrow" w:hAnsi="Arial Narrow" w:cs="Arial"/>
          <w:sz w:val="24"/>
          <w:szCs w:val="24"/>
        </w:rPr>
        <w:t xml:space="preserve"> indispensable para garantizar mejores condiciones de vida,</w:t>
      </w:r>
      <w:r w:rsidR="00CA5996" w:rsidRPr="007101B5">
        <w:rPr>
          <w:rFonts w:ascii="Arial Narrow" w:hAnsi="Arial Narrow" w:cs="Arial"/>
          <w:sz w:val="24"/>
          <w:szCs w:val="24"/>
        </w:rPr>
        <w:t xml:space="preserve"> </w:t>
      </w:r>
      <w:r>
        <w:rPr>
          <w:rFonts w:ascii="Arial Narrow" w:hAnsi="Arial Narrow" w:cs="Arial"/>
          <w:sz w:val="24"/>
          <w:szCs w:val="24"/>
        </w:rPr>
        <w:t>y apostemos</w:t>
      </w:r>
      <w:r w:rsidR="00B47F95">
        <w:rPr>
          <w:rFonts w:ascii="Arial Narrow" w:hAnsi="Arial Narrow" w:cs="Arial"/>
          <w:sz w:val="24"/>
          <w:szCs w:val="24"/>
        </w:rPr>
        <w:t xml:space="preserve"> mediante la inversión</w:t>
      </w:r>
      <w:r>
        <w:rPr>
          <w:rFonts w:ascii="Arial Narrow" w:hAnsi="Arial Narrow" w:cs="Arial"/>
          <w:sz w:val="24"/>
          <w:szCs w:val="24"/>
        </w:rPr>
        <w:t xml:space="preserve"> a lograr</w:t>
      </w:r>
      <w:r w:rsidR="00B47F95">
        <w:rPr>
          <w:rFonts w:ascii="Arial Narrow" w:hAnsi="Arial Narrow" w:cs="Arial"/>
          <w:sz w:val="24"/>
          <w:szCs w:val="24"/>
        </w:rPr>
        <w:t xml:space="preserve"> una </w:t>
      </w:r>
      <w:r w:rsidR="00B47F95" w:rsidRPr="007101B5">
        <w:rPr>
          <w:rFonts w:ascii="Arial Narrow" w:hAnsi="Arial Narrow" w:cs="Arial"/>
          <w:sz w:val="24"/>
          <w:szCs w:val="24"/>
        </w:rPr>
        <w:t>economía</w:t>
      </w:r>
      <w:r w:rsidR="00B47F95">
        <w:rPr>
          <w:rFonts w:ascii="Arial Narrow" w:hAnsi="Arial Narrow" w:cs="Arial"/>
          <w:sz w:val="24"/>
          <w:szCs w:val="24"/>
        </w:rPr>
        <w:t xml:space="preserve"> con</w:t>
      </w:r>
      <w:r w:rsidR="00CA5996" w:rsidRPr="007101B5">
        <w:rPr>
          <w:rFonts w:ascii="Arial Narrow" w:hAnsi="Arial Narrow" w:cs="Arial"/>
          <w:sz w:val="24"/>
          <w:szCs w:val="24"/>
        </w:rPr>
        <w:t xml:space="preserve"> un ritmo </w:t>
      </w:r>
      <w:r w:rsidR="00B47F95">
        <w:rPr>
          <w:rFonts w:ascii="Arial Narrow" w:hAnsi="Arial Narrow" w:cs="Arial"/>
          <w:sz w:val="24"/>
          <w:szCs w:val="24"/>
        </w:rPr>
        <w:t xml:space="preserve">cada vez más </w:t>
      </w:r>
      <w:r w:rsidR="00CA5996" w:rsidRPr="007101B5">
        <w:rPr>
          <w:rFonts w:ascii="Arial Narrow" w:hAnsi="Arial Narrow" w:cs="Arial"/>
          <w:sz w:val="24"/>
          <w:szCs w:val="24"/>
        </w:rPr>
        <w:t xml:space="preserve">elevado y sostenible de crecimiento. </w:t>
      </w:r>
    </w:p>
    <w:p w:rsidR="00CA5996" w:rsidRPr="007101B5" w:rsidRDefault="00B8512A" w:rsidP="00CA5996">
      <w:pPr>
        <w:ind w:firstLine="709"/>
        <w:jc w:val="both"/>
        <w:rPr>
          <w:rFonts w:ascii="Arial Narrow" w:hAnsi="Arial Narrow" w:cs="Arial"/>
          <w:sz w:val="24"/>
          <w:szCs w:val="24"/>
        </w:rPr>
      </w:pPr>
      <w:r>
        <w:rPr>
          <w:rFonts w:ascii="Arial Narrow" w:hAnsi="Arial Narrow" w:cs="Arial"/>
          <w:sz w:val="24"/>
          <w:szCs w:val="24"/>
        </w:rPr>
        <w:t>El Proyecto de Acto Legislativo</w:t>
      </w:r>
      <w:r w:rsidR="00CA5996" w:rsidRPr="007101B5">
        <w:rPr>
          <w:rFonts w:ascii="Arial Narrow" w:hAnsi="Arial Narrow" w:cs="Arial"/>
          <w:sz w:val="24"/>
          <w:szCs w:val="24"/>
        </w:rPr>
        <w:t xml:space="preserve"> pretende instaurar en el ordenamiento constitucional</w:t>
      </w:r>
      <w:r w:rsidR="003D0547" w:rsidRPr="007101B5">
        <w:rPr>
          <w:rFonts w:ascii="Arial Narrow" w:hAnsi="Arial Narrow" w:cs="Arial"/>
          <w:sz w:val="24"/>
          <w:szCs w:val="24"/>
        </w:rPr>
        <w:t xml:space="preserve"> colombiano</w:t>
      </w:r>
      <w:r w:rsidR="00CA5996" w:rsidRPr="007101B5">
        <w:rPr>
          <w:rFonts w:ascii="Arial Narrow" w:hAnsi="Arial Narrow" w:cs="Arial"/>
          <w:sz w:val="24"/>
          <w:szCs w:val="24"/>
        </w:rPr>
        <w:t xml:space="preserve"> la confianza y claridad a la hora de invertir. Por eso</w:t>
      </w:r>
      <w:r w:rsidR="006C62E2">
        <w:rPr>
          <w:rFonts w:ascii="Arial Narrow" w:hAnsi="Arial Narrow" w:cs="Arial"/>
          <w:sz w:val="24"/>
          <w:szCs w:val="24"/>
        </w:rPr>
        <w:t>,</w:t>
      </w:r>
      <w:r w:rsidR="00CA5996" w:rsidRPr="007101B5">
        <w:rPr>
          <w:rFonts w:ascii="Arial Narrow" w:hAnsi="Arial Narrow" w:cs="Arial"/>
          <w:sz w:val="24"/>
          <w:szCs w:val="24"/>
        </w:rPr>
        <w:t xml:space="preserve"> es de recibo mencionar que el </w:t>
      </w:r>
      <w:r w:rsidR="00CA5996" w:rsidRPr="007101B5">
        <w:rPr>
          <w:rFonts w:ascii="Arial Narrow" w:hAnsi="Arial Narrow" w:cs="Arial"/>
          <w:i/>
          <w:sz w:val="24"/>
          <w:szCs w:val="24"/>
        </w:rPr>
        <w:t xml:space="preserve">“clima de </w:t>
      </w:r>
      <w:r w:rsidR="009B1047" w:rsidRPr="007101B5">
        <w:rPr>
          <w:rFonts w:ascii="Arial Narrow" w:hAnsi="Arial Narrow" w:cs="Arial"/>
          <w:i/>
          <w:sz w:val="24"/>
          <w:szCs w:val="24"/>
        </w:rPr>
        <w:t xml:space="preserve">inversión </w:t>
      </w:r>
      <w:r w:rsidR="009B1047" w:rsidRPr="007101B5">
        <w:rPr>
          <w:rFonts w:ascii="Arial Narrow" w:hAnsi="Arial Narrow" w:cs="Arial"/>
          <w:sz w:val="24"/>
          <w:szCs w:val="24"/>
        </w:rPr>
        <w:t>“en</w:t>
      </w:r>
      <w:r w:rsidR="00CA5996" w:rsidRPr="007101B5">
        <w:rPr>
          <w:rFonts w:ascii="Arial Narrow" w:hAnsi="Arial Narrow" w:cs="Arial"/>
          <w:sz w:val="24"/>
          <w:szCs w:val="24"/>
        </w:rPr>
        <w:t xml:space="preserve"> un </w:t>
      </w:r>
      <w:r w:rsidR="00CC1395" w:rsidRPr="007101B5">
        <w:rPr>
          <w:rFonts w:ascii="Arial Narrow" w:hAnsi="Arial Narrow" w:cs="Arial"/>
          <w:sz w:val="24"/>
          <w:szCs w:val="24"/>
        </w:rPr>
        <w:t>p</w:t>
      </w:r>
      <w:r w:rsidR="00CA5996" w:rsidRPr="007101B5">
        <w:rPr>
          <w:rFonts w:ascii="Arial Narrow" w:hAnsi="Arial Narrow" w:cs="Arial"/>
          <w:sz w:val="24"/>
          <w:szCs w:val="24"/>
        </w:rPr>
        <w:t>aís como Colombia debe propender por garantizar la seguridad jurídica tributaria y la esta</w:t>
      </w:r>
      <w:r w:rsidR="003D0547" w:rsidRPr="007101B5">
        <w:rPr>
          <w:rFonts w:ascii="Arial Narrow" w:hAnsi="Arial Narrow" w:cs="Arial"/>
          <w:sz w:val="24"/>
          <w:szCs w:val="24"/>
        </w:rPr>
        <w:t xml:space="preserve">bilidad </w:t>
      </w:r>
      <w:r w:rsidR="009B1047" w:rsidRPr="007101B5">
        <w:rPr>
          <w:rFonts w:ascii="Arial Narrow" w:hAnsi="Arial Narrow" w:cs="Arial"/>
          <w:sz w:val="24"/>
          <w:szCs w:val="24"/>
        </w:rPr>
        <w:t>jurídica; Lo</w:t>
      </w:r>
      <w:r w:rsidR="00B9477C">
        <w:rPr>
          <w:rFonts w:ascii="Arial Narrow" w:hAnsi="Arial Narrow" w:cs="Arial"/>
          <w:sz w:val="24"/>
          <w:szCs w:val="24"/>
        </w:rPr>
        <w:t xml:space="preserve"> anterior como</w:t>
      </w:r>
      <w:r w:rsidR="00CA5996" w:rsidRPr="007101B5">
        <w:rPr>
          <w:rFonts w:ascii="Arial Narrow" w:hAnsi="Arial Narrow" w:cs="Arial"/>
          <w:sz w:val="24"/>
          <w:szCs w:val="24"/>
        </w:rPr>
        <w:t xml:space="preserve"> factores que </w:t>
      </w:r>
      <w:r w:rsidR="00CC1395" w:rsidRPr="007101B5">
        <w:rPr>
          <w:rFonts w:ascii="Arial Narrow" w:hAnsi="Arial Narrow" w:cs="Arial"/>
          <w:sz w:val="24"/>
          <w:szCs w:val="24"/>
        </w:rPr>
        <w:t xml:space="preserve">juegan un papel </w:t>
      </w:r>
      <w:r w:rsidR="00B9477C">
        <w:rPr>
          <w:rFonts w:ascii="Arial Narrow" w:hAnsi="Arial Narrow" w:cs="Arial"/>
          <w:sz w:val="24"/>
          <w:szCs w:val="24"/>
        </w:rPr>
        <w:t>importante</w:t>
      </w:r>
      <w:r w:rsidR="00CC1395" w:rsidRPr="007101B5">
        <w:rPr>
          <w:rFonts w:ascii="Arial Narrow" w:hAnsi="Arial Narrow" w:cs="Arial"/>
          <w:sz w:val="24"/>
          <w:szCs w:val="24"/>
        </w:rPr>
        <w:t xml:space="preserve"> y</w:t>
      </w:r>
      <w:r w:rsidR="00B9477C">
        <w:rPr>
          <w:rFonts w:ascii="Arial Narrow" w:hAnsi="Arial Narrow" w:cs="Arial"/>
          <w:sz w:val="24"/>
          <w:szCs w:val="24"/>
        </w:rPr>
        <w:t>,</w:t>
      </w:r>
      <w:r w:rsidR="00CA5996" w:rsidRPr="007101B5">
        <w:rPr>
          <w:rFonts w:ascii="Arial Narrow" w:hAnsi="Arial Narrow" w:cs="Arial"/>
          <w:sz w:val="24"/>
          <w:szCs w:val="24"/>
        </w:rPr>
        <w:t xml:space="preserve"> son a su vez esenciales </w:t>
      </w:r>
      <w:r w:rsidR="009B1047" w:rsidRPr="007101B5">
        <w:rPr>
          <w:rFonts w:ascii="Arial Narrow" w:hAnsi="Arial Narrow" w:cs="Arial"/>
          <w:sz w:val="24"/>
          <w:szCs w:val="24"/>
        </w:rPr>
        <w:t>puesto que</w:t>
      </w:r>
      <w:r w:rsidR="00CA5996" w:rsidRPr="007101B5">
        <w:rPr>
          <w:rFonts w:ascii="Arial Narrow" w:hAnsi="Arial Narrow" w:cs="Arial"/>
          <w:sz w:val="24"/>
          <w:szCs w:val="24"/>
        </w:rPr>
        <w:t xml:space="preserve"> abren la ventana a un desarrollo económico mucho más dinámico. </w:t>
      </w:r>
    </w:p>
    <w:p w:rsidR="00CA5996" w:rsidRPr="007101B5" w:rsidRDefault="00CA5996" w:rsidP="0046560B">
      <w:pPr>
        <w:ind w:firstLine="709"/>
        <w:jc w:val="both"/>
        <w:rPr>
          <w:rFonts w:ascii="Arial Narrow" w:hAnsi="Arial Narrow" w:cs="Arial"/>
          <w:sz w:val="24"/>
          <w:szCs w:val="24"/>
        </w:rPr>
      </w:pPr>
      <w:r w:rsidRPr="007101B5">
        <w:rPr>
          <w:rFonts w:ascii="Arial Narrow" w:hAnsi="Arial Narrow" w:cs="Arial"/>
          <w:sz w:val="24"/>
          <w:szCs w:val="24"/>
        </w:rPr>
        <w:t xml:space="preserve">Por su parte, considerar la inversión como </w:t>
      </w:r>
      <w:r w:rsidR="0046560B">
        <w:rPr>
          <w:rFonts w:ascii="Arial Narrow" w:hAnsi="Arial Narrow" w:cs="Arial"/>
          <w:sz w:val="24"/>
          <w:szCs w:val="24"/>
        </w:rPr>
        <w:t>medio</w:t>
      </w:r>
      <w:r w:rsidRPr="007101B5">
        <w:rPr>
          <w:rFonts w:ascii="Arial Narrow" w:hAnsi="Arial Narrow" w:cs="Arial"/>
          <w:sz w:val="24"/>
          <w:szCs w:val="24"/>
        </w:rPr>
        <w:t xml:space="preserve"> fundamental y prioritario en el desarrollo y prosperidad para la economía</w:t>
      </w:r>
      <w:r w:rsidR="0046560B">
        <w:rPr>
          <w:rFonts w:ascii="Arial Narrow" w:hAnsi="Arial Narrow" w:cs="Arial"/>
          <w:sz w:val="24"/>
          <w:szCs w:val="24"/>
        </w:rPr>
        <w:t xml:space="preserve"> de todos los ciudadanos</w:t>
      </w:r>
      <w:r w:rsidRPr="007101B5">
        <w:rPr>
          <w:rFonts w:ascii="Arial Narrow" w:hAnsi="Arial Narrow" w:cs="Arial"/>
          <w:sz w:val="24"/>
          <w:szCs w:val="24"/>
        </w:rPr>
        <w:t>, resulta en tanto de vital importancia ya que la inestabilidad de las normas jurídicas, ha</w:t>
      </w:r>
      <w:r w:rsidR="00D97C89">
        <w:rPr>
          <w:rFonts w:ascii="Arial Narrow" w:hAnsi="Arial Narrow" w:cs="Arial"/>
          <w:sz w:val="24"/>
          <w:szCs w:val="24"/>
        </w:rPr>
        <w:t>n</w:t>
      </w:r>
      <w:r w:rsidRPr="007101B5">
        <w:rPr>
          <w:rFonts w:ascii="Arial Narrow" w:hAnsi="Arial Narrow" w:cs="Arial"/>
          <w:sz w:val="24"/>
          <w:szCs w:val="24"/>
        </w:rPr>
        <w:t xml:space="preserve"> generado ciertos estragos en estos intentos por atraer inversionistas. Cuando las reglas de juegos se terminan cambiando con frecuencia, que es lo que ha venido ocurriendo en los últimos años en Colombia, los emp</w:t>
      </w:r>
      <w:r w:rsidR="00FF18DB" w:rsidRPr="007101B5">
        <w:rPr>
          <w:rFonts w:ascii="Arial Narrow" w:hAnsi="Arial Narrow" w:cs="Arial"/>
          <w:sz w:val="24"/>
          <w:szCs w:val="24"/>
        </w:rPr>
        <w:t>resarios no invierten</w:t>
      </w:r>
      <w:r w:rsidR="0046560B">
        <w:rPr>
          <w:rFonts w:ascii="Arial Narrow" w:hAnsi="Arial Narrow" w:cs="Arial"/>
          <w:sz w:val="24"/>
          <w:szCs w:val="24"/>
        </w:rPr>
        <w:t xml:space="preserve">, dejan de generar empleo estable y formal y, por ultimo </w:t>
      </w:r>
      <w:r w:rsidR="00FF18DB" w:rsidRPr="007101B5">
        <w:rPr>
          <w:rFonts w:ascii="Arial Narrow" w:hAnsi="Arial Narrow" w:cs="Arial"/>
          <w:sz w:val="24"/>
          <w:szCs w:val="24"/>
        </w:rPr>
        <w:t>terminan</w:t>
      </w:r>
      <w:r w:rsidRPr="007101B5">
        <w:rPr>
          <w:rFonts w:ascii="Arial Narrow" w:hAnsi="Arial Narrow" w:cs="Arial"/>
          <w:sz w:val="24"/>
          <w:szCs w:val="24"/>
        </w:rPr>
        <w:t xml:space="preserve"> p</w:t>
      </w:r>
      <w:r w:rsidR="0046560B">
        <w:rPr>
          <w:rFonts w:ascii="Arial Narrow" w:hAnsi="Arial Narrow" w:cs="Arial"/>
          <w:sz w:val="24"/>
          <w:szCs w:val="24"/>
        </w:rPr>
        <w:t>or elegir otro país para trasladar su captial</w:t>
      </w:r>
      <w:r w:rsidRPr="007101B5">
        <w:rPr>
          <w:rFonts w:ascii="Arial Narrow" w:hAnsi="Arial Narrow" w:cs="Arial"/>
          <w:sz w:val="24"/>
          <w:szCs w:val="24"/>
        </w:rPr>
        <w:t xml:space="preserve">. </w:t>
      </w:r>
    </w:p>
    <w:p w:rsidR="002B2C33" w:rsidRPr="007101B5" w:rsidRDefault="002B2C33" w:rsidP="00CA5996">
      <w:pPr>
        <w:ind w:firstLine="709"/>
        <w:jc w:val="both"/>
        <w:rPr>
          <w:rFonts w:ascii="Arial Narrow" w:hAnsi="Arial Narrow" w:cs="Arial"/>
          <w:sz w:val="24"/>
          <w:szCs w:val="24"/>
        </w:rPr>
      </w:pPr>
      <w:r w:rsidRPr="007101B5">
        <w:rPr>
          <w:rFonts w:ascii="Arial Narrow" w:hAnsi="Arial Narrow" w:cs="Arial"/>
          <w:sz w:val="24"/>
          <w:szCs w:val="24"/>
        </w:rPr>
        <w:t xml:space="preserve">La </w:t>
      </w:r>
      <w:r w:rsidR="00456BE9" w:rsidRPr="007101B5">
        <w:rPr>
          <w:rFonts w:ascii="Arial Narrow" w:hAnsi="Arial Narrow" w:cs="Arial"/>
          <w:sz w:val="24"/>
          <w:szCs w:val="24"/>
        </w:rPr>
        <w:t>estabilidad jurídica es una de las causas que más incide en la determinación a la hora de invertir en un país. De manera que el consta</w:t>
      </w:r>
      <w:r w:rsidR="006E3219" w:rsidRPr="007101B5">
        <w:rPr>
          <w:rFonts w:ascii="Arial Narrow" w:hAnsi="Arial Narrow" w:cs="Arial"/>
          <w:sz w:val="24"/>
          <w:szCs w:val="24"/>
        </w:rPr>
        <w:t xml:space="preserve">nte </w:t>
      </w:r>
      <w:r w:rsidR="00456BE9" w:rsidRPr="007101B5">
        <w:rPr>
          <w:rFonts w:ascii="Arial Narrow" w:hAnsi="Arial Narrow" w:cs="Arial"/>
          <w:sz w:val="24"/>
          <w:szCs w:val="24"/>
        </w:rPr>
        <w:t>cambio en las reglas de juego, terminan</w:t>
      </w:r>
      <w:r w:rsidR="00951615" w:rsidRPr="007101B5">
        <w:rPr>
          <w:rFonts w:ascii="Arial Narrow" w:hAnsi="Arial Narrow" w:cs="Arial"/>
          <w:sz w:val="24"/>
          <w:szCs w:val="24"/>
        </w:rPr>
        <w:t xml:space="preserve"> por</w:t>
      </w:r>
      <w:r w:rsidR="00456BE9" w:rsidRPr="007101B5">
        <w:rPr>
          <w:rFonts w:ascii="Arial Narrow" w:hAnsi="Arial Narrow" w:cs="Arial"/>
          <w:sz w:val="24"/>
          <w:szCs w:val="24"/>
        </w:rPr>
        <w:t xml:space="preserve"> desestimular directa</w:t>
      </w:r>
      <w:r w:rsidR="00951615" w:rsidRPr="007101B5">
        <w:rPr>
          <w:rFonts w:ascii="Arial Narrow" w:hAnsi="Arial Narrow" w:cs="Arial"/>
          <w:sz w:val="24"/>
          <w:szCs w:val="24"/>
        </w:rPr>
        <w:t>mente</w:t>
      </w:r>
      <w:r w:rsidR="00456BE9" w:rsidRPr="007101B5">
        <w:rPr>
          <w:rFonts w:ascii="Arial Narrow" w:hAnsi="Arial Narrow" w:cs="Arial"/>
          <w:sz w:val="24"/>
          <w:szCs w:val="24"/>
        </w:rPr>
        <w:t xml:space="preserve"> la inversión</w:t>
      </w:r>
      <w:r w:rsidR="00951615" w:rsidRPr="007101B5">
        <w:rPr>
          <w:rFonts w:ascii="Arial Narrow" w:hAnsi="Arial Narrow" w:cs="Arial"/>
          <w:sz w:val="24"/>
          <w:szCs w:val="24"/>
        </w:rPr>
        <w:t>, debido a la imposibilidad de poder establecer de antemano los riesgos</w:t>
      </w:r>
      <w:r w:rsidR="003D0547" w:rsidRPr="007101B5">
        <w:rPr>
          <w:rFonts w:ascii="Arial Narrow" w:hAnsi="Arial Narrow" w:cs="Arial"/>
          <w:sz w:val="24"/>
          <w:szCs w:val="24"/>
        </w:rPr>
        <w:t xml:space="preserve"> y beneficios que de ella implica</w:t>
      </w:r>
    </w:p>
    <w:p w:rsidR="00AA3053" w:rsidRPr="007101B5" w:rsidRDefault="00AA3053" w:rsidP="00AA3053">
      <w:pPr>
        <w:tabs>
          <w:tab w:val="left" w:pos="7513"/>
        </w:tabs>
        <w:spacing w:after="0" w:line="240" w:lineRule="auto"/>
        <w:ind w:right="49"/>
        <w:jc w:val="both"/>
        <w:rPr>
          <w:rFonts w:ascii="Arial Narrow" w:hAnsi="Arial Narrow" w:cs="Arial"/>
          <w:b/>
          <w:sz w:val="24"/>
          <w:szCs w:val="24"/>
        </w:rPr>
      </w:pPr>
    </w:p>
    <w:p w:rsidR="00AA3053" w:rsidRPr="007101B5" w:rsidRDefault="00AA3053" w:rsidP="00AA3053">
      <w:pPr>
        <w:pStyle w:val="Prrafodelista"/>
        <w:numPr>
          <w:ilvl w:val="0"/>
          <w:numId w:val="2"/>
        </w:numPr>
        <w:tabs>
          <w:tab w:val="left" w:pos="7513"/>
        </w:tabs>
        <w:spacing w:after="0" w:line="240" w:lineRule="auto"/>
        <w:ind w:right="49"/>
        <w:jc w:val="both"/>
        <w:rPr>
          <w:rFonts w:ascii="Arial Narrow" w:hAnsi="Arial Narrow" w:cs="Arial"/>
          <w:b/>
          <w:sz w:val="24"/>
          <w:szCs w:val="24"/>
        </w:rPr>
      </w:pPr>
      <w:r w:rsidRPr="007101B5">
        <w:rPr>
          <w:rFonts w:ascii="Arial Narrow" w:hAnsi="Arial Narrow" w:cs="Arial"/>
          <w:b/>
          <w:sz w:val="24"/>
          <w:szCs w:val="24"/>
        </w:rPr>
        <w:t>Contexto del proyecto</w:t>
      </w:r>
    </w:p>
    <w:p w:rsidR="00AA3053" w:rsidRPr="007101B5" w:rsidRDefault="00AA3053" w:rsidP="00AA3053">
      <w:pPr>
        <w:tabs>
          <w:tab w:val="left" w:pos="7513"/>
        </w:tabs>
        <w:spacing w:after="0" w:line="240" w:lineRule="auto"/>
        <w:ind w:right="49"/>
        <w:jc w:val="both"/>
        <w:rPr>
          <w:rFonts w:ascii="Arial Narrow" w:hAnsi="Arial Narrow" w:cs="Arial"/>
          <w:sz w:val="24"/>
          <w:szCs w:val="24"/>
        </w:rPr>
      </w:pPr>
    </w:p>
    <w:p w:rsidR="00354D6B" w:rsidRDefault="00354D6B" w:rsidP="00354D6B">
      <w:pPr>
        <w:ind w:firstLine="709"/>
        <w:jc w:val="both"/>
        <w:rPr>
          <w:rFonts w:ascii="Arial Narrow" w:hAnsi="Arial Narrow" w:cs="Arial"/>
          <w:sz w:val="24"/>
          <w:szCs w:val="24"/>
        </w:rPr>
      </w:pPr>
      <w:r>
        <w:rPr>
          <w:rFonts w:ascii="Arial Narrow" w:hAnsi="Arial Narrow" w:cs="Arial"/>
          <w:sz w:val="24"/>
          <w:szCs w:val="24"/>
        </w:rPr>
        <w:t>L</w:t>
      </w:r>
      <w:r w:rsidRPr="007101B5">
        <w:rPr>
          <w:rFonts w:ascii="Arial Narrow" w:hAnsi="Arial Narrow" w:cs="Arial"/>
          <w:sz w:val="24"/>
          <w:szCs w:val="24"/>
        </w:rPr>
        <w:t>as reformas al Estado</w:t>
      </w:r>
      <w:r>
        <w:rPr>
          <w:rFonts w:ascii="Arial Narrow" w:hAnsi="Arial Narrow" w:cs="Arial"/>
          <w:sz w:val="24"/>
          <w:szCs w:val="24"/>
        </w:rPr>
        <w:t xml:space="preserve"> Colombiano implementadas en su momento por</w:t>
      </w:r>
      <w:r w:rsidRPr="007101B5">
        <w:rPr>
          <w:rFonts w:ascii="Arial Narrow" w:hAnsi="Arial Narrow" w:cs="Arial"/>
          <w:sz w:val="24"/>
          <w:szCs w:val="24"/>
        </w:rPr>
        <w:t xml:space="preserve"> el gobierno de Gaviria Trujillo  dirigidas a la internacionalización y apertura de la economía, la inversión extranjera directa adquirió una importancia trascendenta</w:t>
      </w:r>
      <w:r>
        <w:rPr>
          <w:rFonts w:ascii="Arial Narrow" w:hAnsi="Arial Narrow" w:cs="Arial"/>
          <w:sz w:val="24"/>
          <w:szCs w:val="24"/>
        </w:rPr>
        <w:t>l ya que “se consideró necesaria</w:t>
      </w:r>
      <w:r w:rsidRPr="007101B5">
        <w:rPr>
          <w:rFonts w:ascii="Arial Narrow" w:hAnsi="Arial Narrow" w:cs="Arial"/>
          <w:sz w:val="24"/>
          <w:szCs w:val="24"/>
        </w:rPr>
        <w:t xml:space="preserve"> fomentarla y atraerla como un mecanismo de aumento de ahorro disponible y de los niveles de inversión, así como para incorporar nuevas tecnologías encaminadas a aumentar la productividad y la competitividad de la producción domestica</w:t>
      </w:r>
      <w:r w:rsidRPr="007101B5">
        <w:rPr>
          <w:rStyle w:val="Refdenotaalpie"/>
          <w:rFonts w:ascii="Arial Narrow" w:hAnsi="Arial Narrow" w:cs="Arial"/>
          <w:sz w:val="24"/>
          <w:szCs w:val="24"/>
        </w:rPr>
        <w:footnoteReference w:id="1"/>
      </w:r>
    </w:p>
    <w:p w:rsidR="00CA5996" w:rsidRPr="007101B5" w:rsidRDefault="00354D6B" w:rsidP="00CA5996">
      <w:pPr>
        <w:ind w:firstLine="709"/>
        <w:jc w:val="both"/>
        <w:rPr>
          <w:rFonts w:ascii="Arial Narrow" w:hAnsi="Arial Narrow" w:cs="Arial"/>
          <w:sz w:val="24"/>
          <w:szCs w:val="24"/>
        </w:rPr>
      </w:pPr>
      <w:r>
        <w:rPr>
          <w:rFonts w:ascii="Arial Narrow" w:hAnsi="Arial Narrow" w:cs="Arial"/>
          <w:sz w:val="24"/>
          <w:szCs w:val="24"/>
        </w:rPr>
        <w:t>A lo largo de los últimos años, el</w:t>
      </w:r>
      <w:r w:rsidR="00CA5996" w:rsidRPr="007101B5">
        <w:rPr>
          <w:rFonts w:ascii="Arial Narrow" w:hAnsi="Arial Narrow" w:cs="Arial"/>
          <w:sz w:val="24"/>
          <w:szCs w:val="24"/>
        </w:rPr>
        <w:t xml:space="preserve"> sistema tributario colombiano tiene muchas </w:t>
      </w:r>
      <w:r w:rsidR="00B31FA3">
        <w:rPr>
          <w:rFonts w:ascii="Arial Narrow" w:hAnsi="Arial Narrow" w:cs="Arial"/>
          <w:sz w:val="24"/>
          <w:szCs w:val="24"/>
        </w:rPr>
        <w:t>complejidades y contradicciones,</w:t>
      </w:r>
      <w:r w:rsidR="00CA5996" w:rsidRPr="007101B5">
        <w:rPr>
          <w:rFonts w:ascii="Arial Narrow" w:hAnsi="Arial Narrow" w:cs="Arial"/>
          <w:sz w:val="24"/>
          <w:szCs w:val="24"/>
        </w:rPr>
        <w:t xml:space="preserve"> </w:t>
      </w:r>
      <w:r w:rsidR="00B31FA3">
        <w:rPr>
          <w:rFonts w:ascii="Arial Narrow" w:hAnsi="Arial Narrow" w:cs="Arial"/>
          <w:sz w:val="24"/>
          <w:szCs w:val="24"/>
        </w:rPr>
        <w:t>e</w:t>
      </w:r>
      <w:r w:rsidR="00CA5996" w:rsidRPr="007101B5">
        <w:rPr>
          <w:rFonts w:ascii="Arial Narrow" w:hAnsi="Arial Narrow" w:cs="Arial"/>
          <w:sz w:val="24"/>
          <w:szCs w:val="24"/>
        </w:rPr>
        <w:t>mpezando porque es muy inestable, prueba de ello se ha evidenciado en los últimos 24 años</w:t>
      </w:r>
      <w:r w:rsidR="00CC1395" w:rsidRPr="007101B5">
        <w:rPr>
          <w:rFonts w:ascii="Arial Narrow" w:hAnsi="Arial Narrow" w:cs="Arial"/>
          <w:sz w:val="24"/>
          <w:szCs w:val="24"/>
        </w:rPr>
        <w:t>,</w:t>
      </w:r>
      <w:r w:rsidR="00CB28BA">
        <w:rPr>
          <w:rFonts w:ascii="Arial Narrow" w:hAnsi="Arial Narrow" w:cs="Arial"/>
          <w:sz w:val="24"/>
          <w:szCs w:val="24"/>
        </w:rPr>
        <w:t xml:space="preserve"> </w:t>
      </w:r>
      <w:r w:rsidR="00CC1395" w:rsidRPr="007101B5">
        <w:rPr>
          <w:rFonts w:ascii="Arial Narrow" w:hAnsi="Arial Narrow" w:cs="Arial"/>
          <w:sz w:val="24"/>
          <w:szCs w:val="24"/>
        </w:rPr>
        <w:t>donde se han implementado</w:t>
      </w:r>
      <w:r w:rsidR="00D97C89">
        <w:rPr>
          <w:rFonts w:ascii="Arial Narrow" w:hAnsi="Arial Narrow" w:cs="Arial"/>
          <w:sz w:val="24"/>
          <w:szCs w:val="24"/>
        </w:rPr>
        <w:t xml:space="preserve"> </w:t>
      </w:r>
      <w:r w:rsidR="00CA5996" w:rsidRPr="007101B5">
        <w:rPr>
          <w:rFonts w:ascii="Arial Narrow" w:hAnsi="Arial Narrow" w:cs="Arial"/>
          <w:sz w:val="24"/>
          <w:szCs w:val="24"/>
        </w:rPr>
        <w:t>14 reformas tribut</w:t>
      </w:r>
      <w:r w:rsidR="00D9305C">
        <w:rPr>
          <w:rFonts w:ascii="Arial Narrow" w:hAnsi="Arial Narrow" w:cs="Arial"/>
          <w:sz w:val="24"/>
          <w:szCs w:val="24"/>
        </w:rPr>
        <w:t>arias, lo que traduce a simple vista</w:t>
      </w:r>
      <w:r w:rsidR="00CA5996" w:rsidRPr="007101B5">
        <w:rPr>
          <w:rFonts w:ascii="Arial Narrow" w:hAnsi="Arial Narrow" w:cs="Arial"/>
          <w:sz w:val="24"/>
          <w:szCs w:val="24"/>
        </w:rPr>
        <w:t xml:space="preserve"> un alto nivel de inseguridad jurídica por el cambio permanente de las reglas de juego. </w:t>
      </w:r>
    </w:p>
    <w:p w:rsidR="00CA5996" w:rsidRPr="007101B5" w:rsidRDefault="00CA5996" w:rsidP="00354D6B">
      <w:pPr>
        <w:ind w:firstLine="709"/>
        <w:jc w:val="both"/>
        <w:rPr>
          <w:rFonts w:ascii="Arial Narrow" w:hAnsi="Arial Narrow" w:cs="Arial"/>
          <w:sz w:val="24"/>
          <w:szCs w:val="24"/>
        </w:rPr>
      </w:pPr>
      <w:r w:rsidRPr="007101B5">
        <w:rPr>
          <w:rFonts w:ascii="Arial Narrow" w:hAnsi="Arial Narrow" w:cs="Arial"/>
          <w:sz w:val="24"/>
          <w:szCs w:val="24"/>
        </w:rPr>
        <w:lastRenderedPageBreak/>
        <w:t>Simultáneamente, uno de los mayores obstáculos con el cual se vieron enfrentados estos intentos por atraer inversionistas fue la inestabilidad jurídica y tributaria que superó inclusive los temores de invertir en el país derivados del conflicto interno</w:t>
      </w:r>
      <w:r w:rsidRPr="007101B5">
        <w:rPr>
          <w:rStyle w:val="Refdenotaalpie"/>
          <w:rFonts w:ascii="Arial Narrow" w:hAnsi="Arial Narrow" w:cs="Arial"/>
          <w:sz w:val="24"/>
          <w:szCs w:val="24"/>
        </w:rPr>
        <w:footnoteReference w:id="2"/>
      </w:r>
      <w:r w:rsidRPr="007101B5">
        <w:rPr>
          <w:rFonts w:ascii="Arial Narrow" w:hAnsi="Arial Narrow" w:cs="Arial"/>
          <w:sz w:val="24"/>
          <w:szCs w:val="24"/>
        </w:rPr>
        <w:t>.</w:t>
      </w:r>
    </w:p>
    <w:p w:rsidR="00CA5996" w:rsidRPr="007101B5" w:rsidRDefault="00CA5996" w:rsidP="00CA5996">
      <w:pPr>
        <w:ind w:firstLine="709"/>
        <w:jc w:val="both"/>
        <w:rPr>
          <w:rFonts w:ascii="Arial Narrow" w:hAnsi="Arial Narrow" w:cs="Arial"/>
          <w:sz w:val="24"/>
          <w:szCs w:val="24"/>
        </w:rPr>
      </w:pPr>
      <w:r w:rsidRPr="007101B5">
        <w:rPr>
          <w:rFonts w:ascii="Arial Narrow" w:hAnsi="Arial Narrow" w:cs="Arial"/>
          <w:sz w:val="24"/>
          <w:szCs w:val="24"/>
        </w:rPr>
        <w:t xml:space="preserve">Aunado a lo anterior, la ausencia de un mecanismo solido bajo </w:t>
      </w:r>
      <w:r w:rsidR="00D9305C">
        <w:rPr>
          <w:rFonts w:ascii="Arial Narrow" w:hAnsi="Arial Narrow" w:cs="Arial"/>
          <w:sz w:val="24"/>
          <w:szCs w:val="24"/>
        </w:rPr>
        <w:t>a luz</w:t>
      </w:r>
      <w:r w:rsidRPr="007101B5">
        <w:rPr>
          <w:rFonts w:ascii="Arial Narrow" w:hAnsi="Arial Narrow" w:cs="Arial"/>
          <w:sz w:val="24"/>
          <w:szCs w:val="24"/>
        </w:rPr>
        <w:t xml:space="preserve"> </w:t>
      </w:r>
      <w:r w:rsidR="00D9305C">
        <w:rPr>
          <w:rFonts w:ascii="Arial Narrow" w:hAnsi="Arial Narrow" w:cs="Arial"/>
          <w:sz w:val="24"/>
          <w:szCs w:val="24"/>
        </w:rPr>
        <w:t>del rango constitucional</w:t>
      </w:r>
      <w:r w:rsidRPr="007101B5">
        <w:rPr>
          <w:rFonts w:ascii="Arial Narrow" w:hAnsi="Arial Narrow" w:cs="Arial"/>
          <w:sz w:val="24"/>
          <w:szCs w:val="24"/>
        </w:rPr>
        <w:t xml:space="preserve"> ha dejado a Colombia rezagada en la competencia por atraer inversionistas y respetar las reglas de juego. A diferencia de Chile</w:t>
      </w:r>
      <w:r w:rsidRPr="007101B5">
        <w:rPr>
          <w:rStyle w:val="Refdenotaalpie"/>
          <w:rFonts w:ascii="Arial Narrow" w:hAnsi="Arial Narrow" w:cs="Arial"/>
          <w:sz w:val="24"/>
          <w:szCs w:val="24"/>
        </w:rPr>
        <w:footnoteReference w:id="3"/>
      </w:r>
      <w:r w:rsidRPr="007101B5">
        <w:rPr>
          <w:rFonts w:ascii="Arial Narrow" w:hAnsi="Arial Narrow" w:cs="Arial"/>
          <w:sz w:val="24"/>
          <w:szCs w:val="24"/>
        </w:rPr>
        <w:t>, Ecuador</w:t>
      </w:r>
      <w:r w:rsidRPr="007101B5">
        <w:rPr>
          <w:rStyle w:val="Refdenotaalpie"/>
          <w:rFonts w:ascii="Arial Narrow" w:hAnsi="Arial Narrow" w:cs="Arial"/>
          <w:sz w:val="24"/>
          <w:szCs w:val="24"/>
        </w:rPr>
        <w:footnoteReference w:id="4"/>
      </w:r>
      <w:r w:rsidRPr="007101B5">
        <w:rPr>
          <w:rFonts w:ascii="Arial Narrow" w:hAnsi="Arial Narrow" w:cs="Arial"/>
          <w:sz w:val="24"/>
          <w:szCs w:val="24"/>
        </w:rPr>
        <w:t>, Panamá</w:t>
      </w:r>
      <w:r w:rsidRPr="007101B5">
        <w:rPr>
          <w:rStyle w:val="Refdenotaalpie"/>
          <w:rFonts w:ascii="Arial Narrow" w:hAnsi="Arial Narrow" w:cs="Arial"/>
          <w:sz w:val="24"/>
          <w:szCs w:val="24"/>
        </w:rPr>
        <w:footnoteReference w:id="5"/>
      </w:r>
      <w:r w:rsidRPr="007101B5">
        <w:rPr>
          <w:rFonts w:ascii="Arial Narrow" w:hAnsi="Arial Narrow" w:cs="Arial"/>
          <w:sz w:val="24"/>
          <w:szCs w:val="24"/>
        </w:rPr>
        <w:t>, Perú</w:t>
      </w:r>
      <w:r w:rsidRPr="007101B5">
        <w:rPr>
          <w:rStyle w:val="Refdenotaalpie"/>
          <w:rFonts w:ascii="Arial Narrow" w:hAnsi="Arial Narrow" w:cs="Arial"/>
          <w:sz w:val="24"/>
          <w:szCs w:val="24"/>
        </w:rPr>
        <w:footnoteReference w:id="6"/>
      </w:r>
      <w:r w:rsidRPr="007101B5">
        <w:rPr>
          <w:rFonts w:ascii="Arial Narrow" w:hAnsi="Arial Narrow" w:cs="Arial"/>
          <w:sz w:val="24"/>
          <w:szCs w:val="24"/>
        </w:rPr>
        <w:t>, entre otros, que tienen leyes de estabilidad</w:t>
      </w:r>
      <w:r w:rsidR="00CC1395" w:rsidRPr="007101B5">
        <w:rPr>
          <w:rFonts w:ascii="Arial Narrow" w:hAnsi="Arial Narrow" w:cs="Arial"/>
          <w:sz w:val="24"/>
          <w:szCs w:val="24"/>
        </w:rPr>
        <w:t xml:space="preserve"> elevadas a rango constitucional</w:t>
      </w:r>
      <w:r w:rsidRPr="007101B5">
        <w:rPr>
          <w:rFonts w:ascii="Arial Narrow" w:hAnsi="Arial Narrow" w:cs="Arial"/>
          <w:sz w:val="24"/>
          <w:szCs w:val="24"/>
        </w:rPr>
        <w:t xml:space="preserve"> para incentivar la inversión</w:t>
      </w:r>
      <w:r w:rsidR="00D9305C">
        <w:rPr>
          <w:rFonts w:ascii="Arial Narrow" w:hAnsi="Arial Narrow" w:cs="Arial"/>
          <w:sz w:val="24"/>
          <w:szCs w:val="24"/>
        </w:rPr>
        <w:t xml:space="preserve"> y de lo cual ha dado hasta el momento buenos resultados que han permitido un beneficio social sostenible en sus países</w:t>
      </w:r>
      <w:r w:rsidRPr="007101B5">
        <w:rPr>
          <w:rFonts w:ascii="Arial Narrow" w:hAnsi="Arial Narrow" w:cs="Arial"/>
          <w:sz w:val="24"/>
          <w:szCs w:val="24"/>
        </w:rPr>
        <w:t>.</w:t>
      </w:r>
    </w:p>
    <w:p w:rsidR="005E1BFA" w:rsidRDefault="00CA5996" w:rsidP="005E1BFA">
      <w:pPr>
        <w:ind w:firstLine="709"/>
        <w:jc w:val="both"/>
        <w:rPr>
          <w:rFonts w:ascii="Arial Narrow" w:hAnsi="Arial Narrow" w:cs="Arial"/>
          <w:sz w:val="24"/>
          <w:szCs w:val="24"/>
        </w:rPr>
      </w:pPr>
      <w:r w:rsidRPr="007101B5">
        <w:rPr>
          <w:rFonts w:ascii="Arial Narrow" w:hAnsi="Arial Narrow" w:cs="Arial"/>
          <w:sz w:val="24"/>
          <w:szCs w:val="24"/>
        </w:rPr>
        <w:t>Bajo estas circunstancias, Colombia en el año 2005 bajo el gobierno que presidia en su momento del Dr. Álvaro Uribe Vélez, presentó ante el Senado de la República un proyecto de ley</w:t>
      </w:r>
      <w:r w:rsidRPr="007101B5">
        <w:rPr>
          <w:rStyle w:val="Refdenotaalpie"/>
          <w:rFonts w:ascii="Arial Narrow" w:hAnsi="Arial Narrow" w:cs="Arial"/>
          <w:sz w:val="24"/>
          <w:szCs w:val="24"/>
        </w:rPr>
        <w:footnoteReference w:id="7"/>
      </w:r>
      <w:r w:rsidRPr="007101B5">
        <w:rPr>
          <w:rFonts w:ascii="Arial Narrow" w:hAnsi="Arial Narrow" w:cs="Arial"/>
          <w:sz w:val="24"/>
          <w:szCs w:val="24"/>
        </w:rPr>
        <w:t xml:space="preserve"> mediante el cual se crearon los contratos de estabilidad jurídica</w:t>
      </w:r>
      <w:r w:rsidR="00D9305C">
        <w:rPr>
          <w:rFonts w:ascii="Arial Narrow" w:hAnsi="Arial Narrow" w:cs="Arial"/>
          <w:sz w:val="24"/>
          <w:szCs w:val="24"/>
        </w:rPr>
        <w:t>,</w:t>
      </w:r>
      <w:r w:rsidRPr="007101B5">
        <w:rPr>
          <w:rFonts w:ascii="Arial Narrow" w:hAnsi="Arial Narrow" w:cs="Arial"/>
          <w:sz w:val="24"/>
          <w:szCs w:val="24"/>
        </w:rPr>
        <w:t xml:space="preserve"> con la finalidad de estimular la inversión como componente de desarrollo y generación de empleo, básicamente el propósito de la norma que termino siendo más adelante la Ley 963 de 2005, en</w:t>
      </w:r>
      <w:r w:rsidR="00D9305C">
        <w:rPr>
          <w:rFonts w:ascii="Arial Narrow" w:hAnsi="Arial Narrow" w:cs="Arial"/>
          <w:sz w:val="24"/>
          <w:szCs w:val="24"/>
        </w:rPr>
        <w:t xml:space="preserve"> sus primeros artículos expreso</w:t>
      </w:r>
      <w:r w:rsidRPr="007101B5">
        <w:rPr>
          <w:rFonts w:ascii="Arial Narrow" w:hAnsi="Arial Narrow" w:cs="Arial"/>
          <w:sz w:val="24"/>
          <w:szCs w:val="24"/>
        </w:rPr>
        <w:t xml:space="preserve"> la creación de los contratos de seguridad jurídica con </w:t>
      </w:r>
      <w:r w:rsidR="00D9305C">
        <w:rPr>
          <w:rFonts w:ascii="Arial Narrow" w:hAnsi="Arial Narrow" w:cs="Arial"/>
          <w:sz w:val="24"/>
          <w:szCs w:val="24"/>
        </w:rPr>
        <w:t>el fin de promover inversiones mediante el cual</w:t>
      </w:r>
      <w:r w:rsidRPr="007101B5">
        <w:rPr>
          <w:rFonts w:ascii="Arial Narrow" w:hAnsi="Arial Narrow" w:cs="Arial"/>
          <w:sz w:val="24"/>
          <w:szCs w:val="24"/>
        </w:rPr>
        <w:t xml:space="preserve"> el Estado</w:t>
      </w:r>
      <w:r w:rsidR="00D9305C">
        <w:rPr>
          <w:rFonts w:ascii="Arial Narrow" w:hAnsi="Arial Narrow" w:cs="Arial"/>
          <w:sz w:val="24"/>
          <w:szCs w:val="24"/>
        </w:rPr>
        <w:t xml:space="preserve"> Social</w:t>
      </w:r>
      <w:r w:rsidR="000D5488">
        <w:rPr>
          <w:rFonts w:ascii="Arial Narrow" w:hAnsi="Arial Narrow" w:cs="Arial"/>
          <w:sz w:val="24"/>
          <w:szCs w:val="24"/>
        </w:rPr>
        <w:t xml:space="preserve"> de Derecho</w:t>
      </w:r>
      <w:r w:rsidR="00D9305C">
        <w:rPr>
          <w:rFonts w:ascii="Arial Narrow" w:hAnsi="Arial Narrow" w:cs="Arial"/>
          <w:sz w:val="24"/>
          <w:szCs w:val="24"/>
        </w:rPr>
        <w:t xml:space="preserve"> Colombiano se obligó</w:t>
      </w:r>
      <w:r w:rsidRPr="007101B5">
        <w:rPr>
          <w:rFonts w:ascii="Arial Narrow" w:hAnsi="Arial Narrow" w:cs="Arial"/>
          <w:sz w:val="24"/>
          <w:szCs w:val="24"/>
        </w:rPr>
        <w:t xml:space="preserve"> a garantizar al inversionista que, durante el término de la vigencia del contrato se le continuaran aplicando las normas establecidas como determinantes para la inversión, en el evento en que tales normas sean modificadas con un efecto adverso a aquel.</w:t>
      </w:r>
      <w:r w:rsidR="000D5488">
        <w:rPr>
          <w:rFonts w:ascii="Arial Narrow" w:hAnsi="Arial Narrow" w:cs="Arial"/>
          <w:sz w:val="24"/>
          <w:szCs w:val="24"/>
        </w:rPr>
        <w:t xml:space="preserve"> </w:t>
      </w:r>
      <w:r w:rsidR="00AF29FE">
        <w:rPr>
          <w:rFonts w:ascii="Arial Narrow" w:hAnsi="Arial Narrow" w:cs="Arial"/>
          <w:sz w:val="24"/>
          <w:szCs w:val="24"/>
        </w:rPr>
        <w:t xml:space="preserve">Sin duda, el establecer estrategias de inversión como la que en Colombia se </w:t>
      </w:r>
      <w:r w:rsidR="005B0D40">
        <w:rPr>
          <w:rFonts w:ascii="Arial Narrow" w:hAnsi="Arial Narrow" w:cs="Arial"/>
          <w:sz w:val="24"/>
          <w:szCs w:val="24"/>
        </w:rPr>
        <w:t>desarrolló</w:t>
      </w:r>
      <w:r w:rsidR="00AF29FE">
        <w:rPr>
          <w:rFonts w:ascii="Arial Narrow" w:hAnsi="Arial Narrow" w:cs="Arial"/>
          <w:sz w:val="24"/>
          <w:szCs w:val="24"/>
        </w:rPr>
        <w:t xml:space="preserve"> con los contratos de estabilidad jurídica, imp</w:t>
      </w:r>
      <w:r w:rsidR="000D5488">
        <w:rPr>
          <w:rFonts w:ascii="Arial Narrow" w:hAnsi="Arial Narrow" w:cs="Arial"/>
          <w:sz w:val="24"/>
          <w:szCs w:val="24"/>
        </w:rPr>
        <w:t>ulsan el motor de desarrollo de nuestro</w:t>
      </w:r>
      <w:r w:rsidR="00AF29FE">
        <w:rPr>
          <w:rFonts w:ascii="Arial Narrow" w:hAnsi="Arial Narrow" w:cs="Arial"/>
          <w:sz w:val="24"/>
          <w:szCs w:val="24"/>
        </w:rPr>
        <w:t xml:space="preserve"> país. </w:t>
      </w:r>
    </w:p>
    <w:p w:rsidR="00AF29FE" w:rsidRDefault="000D5488" w:rsidP="00CA5996">
      <w:pPr>
        <w:ind w:firstLine="709"/>
        <w:jc w:val="both"/>
        <w:rPr>
          <w:rFonts w:ascii="Arial Narrow" w:hAnsi="Arial Narrow" w:cs="Arial"/>
          <w:sz w:val="24"/>
          <w:szCs w:val="24"/>
        </w:rPr>
      </w:pPr>
      <w:r>
        <w:rPr>
          <w:rFonts w:ascii="Arial Narrow" w:hAnsi="Arial Narrow" w:cs="Arial"/>
          <w:sz w:val="24"/>
          <w:szCs w:val="24"/>
        </w:rPr>
        <w:t xml:space="preserve">Llama la atención que a </w:t>
      </w:r>
      <w:r w:rsidR="00AF29FE">
        <w:rPr>
          <w:rFonts w:ascii="Arial Narrow" w:hAnsi="Arial Narrow" w:cs="Arial"/>
          <w:sz w:val="24"/>
          <w:szCs w:val="24"/>
        </w:rPr>
        <w:t>finales del año 2017 en Viena (Australia) el grupo Banco Mundial desarrollo un estudio, donde tuvo la participación de 750 ejecutivos de empresas mul</w:t>
      </w:r>
      <w:r>
        <w:rPr>
          <w:rFonts w:ascii="Arial Narrow" w:hAnsi="Arial Narrow" w:cs="Arial"/>
          <w:sz w:val="24"/>
          <w:szCs w:val="24"/>
        </w:rPr>
        <w:t xml:space="preserve">tinacionales, </w:t>
      </w:r>
      <w:r w:rsidR="00AF29FE">
        <w:rPr>
          <w:rFonts w:ascii="Arial Narrow" w:hAnsi="Arial Narrow" w:cs="Arial"/>
          <w:sz w:val="24"/>
          <w:szCs w:val="24"/>
        </w:rPr>
        <w:t xml:space="preserve">se dio conocer el informe </w:t>
      </w:r>
      <w:r w:rsidR="00AF29FE" w:rsidRPr="00AF29FE">
        <w:rPr>
          <w:rFonts w:ascii="Arial Narrow" w:hAnsi="Arial Narrow" w:cs="Arial"/>
          <w:b/>
          <w:i/>
          <w:sz w:val="24"/>
          <w:szCs w:val="24"/>
        </w:rPr>
        <w:t>Global Investment Competitiveness Report 2017-2018</w:t>
      </w:r>
      <w:r w:rsidR="00AF29FE">
        <w:rPr>
          <w:rFonts w:ascii="Arial Narrow" w:hAnsi="Arial Narrow" w:cs="Arial"/>
          <w:b/>
          <w:i/>
          <w:sz w:val="24"/>
          <w:szCs w:val="24"/>
        </w:rPr>
        <w:t xml:space="preserve"> </w:t>
      </w:r>
      <w:r w:rsidR="00AF29FE">
        <w:rPr>
          <w:rFonts w:ascii="Arial Narrow" w:hAnsi="Arial Narrow" w:cs="Arial"/>
          <w:sz w:val="24"/>
          <w:szCs w:val="24"/>
        </w:rPr>
        <w:t xml:space="preserve">(informe mundial sobre competitividad para atraer inversiones 2017-2018) el informe básicamente </w:t>
      </w:r>
      <w:r w:rsidR="005B0D40">
        <w:rPr>
          <w:rFonts w:ascii="Arial Narrow" w:hAnsi="Arial Narrow" w:cs="Arial"/>
          <w:sz w:val="24"/>
          <w:szCs w:val="24"/>
        </w:rPr>
        <w:t>señala cuando los inversionistas internacionales toman</w:t>
      </w:r>
      <w:r w:rsidR="00FE75FA">
        <w:rPr>
          <w:rFonts w:ascii="Arial Narrow" w:hAnsi="Arial Narrow" w:cs="Arial"/>
          <w:sz w:val="24"/>
          <w:szCs w:val="24"/>
        </w:rPr>
        <w:t xml:space="preserve"> la </w:t>
      </w:r>
      <w:r>
        <w:rPr>
          <w:rFonts w:ascii="Arial Narrow" w:hAnsi="Arial Narrow" w:cs="Arial"/>
          <w:sz w:val="24"/>
          <w:szCs w:val="24"/>
        </w:rPr>
        <w:t xml:space="preserve">decisión en </w:t>
      </w:r>
      <w:r w:rsidR="005B0D40">
        <w:rPr>
          <w:rFonts w:ascii="Arial Narrow" w:hAnsi="Arial Narrow" w:cs="Arial"/>
          <w:sz w:val="24"/>
          <w:szCs w:val="24"/>
        </w:rPr>
        <w:t>donde</w:t>
      </w:r>
      <w:r>
        <w:rPr>
          <w:rFonts w:ascii="Arial Narrow" w:hAnsi="Arial Narrow" w:cs="Arial"/>
          <w:sz w:val="24"/>
          <w:szCs w:val="24"/>
        </w:rPr>
        <w:t xml:space="preserve"> van a</w:t>
      </w:r>
      <w:r w:rsidR="005B0D40">
        <w:rPr>
          <w:rFonts w:ascii="Arial Narrow" w:hAnsi="Arial Narrow" w:cs="Arial"/>
          <w:sz w:val="24"/>
          <w:szCs w:val="24"/>
        </w:rPr>
        <w:t xml:space="preserve"> realizar</w:t>
      </w:r>
      <w:r>
        <w:rPr>
          <w:rFonts w:ascii="Arial Narrow" w:hAnsi="Arial Narrow" w:cs="Arial"/>
          <w:sz w:val="24"/>
          <w:szCs w:val="24"/>
        </w:rPr>
        <w:t xml:space="preserve"> las</w:t>
      </w:r>
      <w:r w:rsidR="005B0D40">
        <w:rPr>
          <w:rFonts w:ascii="Arial Narrow" w:hAnsi="Arial Narrow" w:cs="Arial"/>
          <w:sz w:val="24"/>
          <w:szCs w:val="24"/>
        </w:rPr>
        <w:t xml:space="preserve"> inversiones que pueden impulsar el crecimiento</w:t>
      </w:r>
      <w:r>
        <w:rPr>
          <w:rFonts w:ascii="Arial Narrow" w:hAnsi="Arial Narrow" w:cs="Arial"/>
          <w:sz w:val="24"/>
          <w:szCs w:val="24"/>
        </w:rPr>
        <w:t xml:space="preserve"> económico, social y la generación</w:t>
      </w:r>
      <w:r w:rsidR="005B0D40">
        <w:rPr>
          <w:rFonts w:ascii="Arial Narrow" w:hAnsi="Arial Narrow" w:cs="Arial"/>
          <w:sz w:val="24"/>
          <w:szCs w:val="24"/>
        </w:rPr>
        <w:t xml:space="preserve"> </w:t>
      </w:r>
      <w:r>
        <w:rPr>
          <w:rFonts w:ascii="Arial Narrow" w:hAnsi="Arial Narrow" w:cs="Arial"/>
          <w:sz w:val="24"/>
          <w:szCs w:val="24"/>
        </w:rPr>
        <w:t xml:space="preserve">de </w:t>
      </w:r>
      <w:r w:rsidR="005B0D40">
        <w:rPr>
          <w:rFonts w:ascii="Arial Narrow" w:hAnsi="Arial Narrow" w:cs="Arial"/>
          <w:sz w:val="24"/>
          <w:szCs w:val="24"/>
        </w:rPr>
        <w:t>empleo</w:t>
      </w:r>
      <w:r>
        <w:rPr>
          <w:rFonts w:ascii="Arial Narrow" w:hAnsi="Arial Narrow" w:cs="Arial"/>
          <w:sz w:val="24"/>
          <w:szCs w:val="24"/>
        </w:rPr>
        <w:t xml:space="preserve"> formal de un país;</w:t>
      </w:r>
      <w:r w:rsidR="005B0D40">
        <w:rPr>
          <w:rFonts w:ascii="Arial Narrow" w:hAnsi="Arial Narrow" w:cs="Arial"/>
          <w:sz w:val="24"/>
          <w:szCs w:val="24"/>
        </w:rPr>
        <w:t xml:space="preserve"> </w:t>
      </w:r>
      <w:r>
        <w:rPr>
          <w:rFonts w:ascii="Arial Narrow" w:hAnsi="Arial Narrow" w:cs="Arial"/>
          <w:sz w:val="24"/>
          <w:szCs w:val="24"/>
        </w:rPr>
        <w:t>D</w:t>
      </w:r>
      <w:r w:rsidR="005B0D40">
        <w:rPr>
          <w:rFonts w:ascii="Arial Narrow" w:hAnsi="Arial Narrow" w:cs="Arial"/>
          <w:sz w:val="24"/>
          <w:szCs w:val="24"/>
        </w:rPr>
        <w:t xml:space="preserve">an prioridad a la seguridad, la estabilidad política, las condiciones macroeconómicas y sobretodo contar con la presencia de concebir entornos normativos propicios. </w:t>
      </w:r>
    </w:p>
    <w:p w:rsidR="005B0D40" w:rsidRDefault="005B0D40" w:rsidP="00CA5996">
      <w:pPr>
        <w:ind w:firstLine="709"/>
        <w:jc w:val="both"/>
        <w:rPr>
          <w:rFonts w:ascii="Arial Narrow" w:hAnsi="Arial Narrow" w:cs="Arial"/>
          <w:sz w:val="24"/>
          <w:szCs w:val="24"/>
        </w:rPr>
      </w:pPr>
      <w:r>
        <w:rPr>
          <w:rFonts w:ascii="Arial Narrow" w:hAnsi="Arial Narrow" w:cs="Arial"/>
          <w:sz w:val="24"/>
          <w:szCs w:val="24"/>
        </w:rPr>
        <w:t>Sobre la base de las ideas expuestas por el informe del Banco Mundia</w:t>
      </w:r>
      <w:r w:rsidR="00DB2AA2">
        <w:rPr>
          <w:rFonts w:ascii="Arial Narrow" w:hAnsi="Arial Narrow" w:cs="Arial"/>
          <w:sz w:val="24"/>
          <w:szCs w:val="24"/>
        </w:rPr>
        <w:t>l</w:t>
      </w:r>
      <w:r>
        <w:rPr>
          <w:rFonts w:ascii="Arial Narrow" w:hAnsi="Arial Narrow" w:cs="Arial"/>
          <w:sz w:val="24"/>
          <w:szCs w:val="24"/>
        </w:rPr>
        <w:t xml:space="preserve">, </w:t>
      </w:r>
      <w:r w:rsidR="000D5488">
        <w:rPr>
          <w:rFonts w:ascii="Arial Narrow" w:hAnsi="Arial Narrow" w:cs="Arial"/>
          <w:sz w:val="24"/>
          <w:szCs w:val="24"/>
        </w:rPr>
        <w:t xml:space="preserve">se dio a conocer </w:t>
      </w:r>
      <w:r>
        <w:rPr>
          <w:rFonts w:ascii="Arial Narrow" w:hAnsi="Arial Narrow" w:cs="Arial"/>
          <w:sz w:val="24"/>
          <w:szCs w:val="24"/>
        </w:rPr>
        <w:t xml:space="preserve">la siguiente gráfica, extraída propiamente del </w:t>
      </w:r>
      <w:r w:rsidRPr="00AF29FE">
        <w:rPr>
          <w:rFonts w:ascii="Arial Narrow" w:hAnsi="Arial Narrow" w:cs="Arial"/>
          <w:b/>
          <w:i/>
          <w:sz w:val="24"/>
          <w:szCs w:val="24"/>
        </w:rPr>
        <w:t>Global Investment Competitiveness Report 2017-2018</w:t>
      </w:r>
      <w:r>
        <w:rPr>
          <w:rStyle w:val="Refdenotaalpie"/>
          <w:rFonts w:ascii="Arial Narrow" w:hAnsi="Arial Narrow" w:cs="Arial"/>
          <w:b/>
          <w:i/>
          <w:sz w:val="24"/>
          <w:szCs w:val="24"/>
        </w:rPr>
        <w:footnoteReference w:id="8"/>
      </w:r>
      <w:r>
        <w:rPr>
          <w:rFonts w:ascii="Arial Narrow" w:hAnsi="Arial Narrow" w:cs="Arial"/>
          <w:b/>
          <w:i/>
          <w:sz w:val="24"/>
          <w:szCs w:val="24"/>
        </w:rPr>
        <w:t xml:space="preserve"> </w:t>
      </w:r>
      <w:r>
        <w:rPr>
          <w:rFonts w:ascii="Arial Narrow" w:hAnsi="Arial Narrow" w:cs="Arial"/>
          <w:sz w:val="24"/>
          <w:szCs w:val="24"/>
        </w:rPr>
        <w:t>que pone en un contexto actual los factores de mayor incidencia a la hora de invertir:</w:t>
      </w:r>
    </w:p>
    <w:p w:rsidR="00DB2AA2" w:rsidRDefault="00DB2AA2" w:rsidP="000D5488">
      <w:pPr>
        <w:jc w:val="both"/>
        <w:rPr>
          <w:rFonts w:ascii="Arial Narrow" w:hAnsi="Arial Narrow" w:cs="Arial"/>
          <w:sz w:val="24"/>
          <w:szCs w:val="24"/>
        </w:rPr>
      </w:pPr>
    </w:p>
    <w:p w:rsidR="00DB2AA2" w:rsidRDefault="00DB2AA2" w:rsidP="00CA5996">
      <w:pPr>
        <w:ind w:firstLine="709"/>
        <w:jc w:val="both"/>
        <w:rPr>
          <w:rFonts w:ascii="Arial Narrow" w:hAnsi="Arial Narrow" w:cs="Arial"/>
          <w:sz w:val="24"/>
          <w:szCs w:val="24"/>
        </w:rPr>
      </w:pPr>
    </w:p>
    <w:p w:rsidR="00DB2AA2" w:rsidRPr="00DB2AA2" w:rsidRDefault="00DB2AA2" w:rsidP="00DB2AA2">
      <w:pPr>
        <w:ind w:firstLine="709"/>
        <w:jc w:val="center"/>
        <w:rPr>
          <w:rFonts w:ascii="Arial Narrow" w:hAnsi="Arial Narrow" w:cs="Arial"/>
          <w:b/>
          <w:sz w:val="24"/>
          <w:szCs w:val="24"/>
        </w:rPr>
      </w:pPr>
      <w:r w:rsidRPr="00DB2AA2">
        <w:rPr>
          <w:rFonts w:ascii="Arial Narrow" w:hAnsi="Arial Narrow" w:cs="Arial"/>
          <w:b/>
          <w:sz w:val="24"/>
          <w:szCs w:val="24"/>
        </w:rPr>
        <w:t>Factores que afectan las decisiones de la inversión.</w:t>
      </w:r>
    </w:p>
    <w:p w:rsidR="005B0D40" w:rsidRDefault="005B0D40" w:rsidP="00CA5996">
      <w:pPr>
        <w:ind w:firstLine="709"/>
        <w:jc w:val="both"/>
        <w:rPr>
          <w:rFonts w:ascii="Arial Narrow" w:hAnsi="Arial Narrow" w:cs="Arial"/>
          <w:sz w:val="24"/>
          <w:szCs w:val="24"/>
        </w:rPr>
      </w:pPr>
      <w:r>
        <w:rPr>
          <w:noProof/>
          <w:lang w:eastAsia="es-CO"/>
        </w:rPr>
        <w:drawing>
          <wp:inline distT="0" distB="0" distL="0" distR="0" wp14:anchorId="59CF0B04" wp14:editId="336EB7F3">
            <wp:extent cx="4733925" cy="2562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33925" cy="2562225"/>
                    </a:xfrm>
                    <a:prstGeom prst="rect">
                      <a:avLst/>
                    </a:prstGeom>
                  </pic:spPr>
                </pic:pic>
              </a:graphicData>
            </a:graphic>
          </wp:inline>
        </w:drawing>
      </w:r>
    </w:p>
    <w:p w:rsidR="005B0D40" w:rsidRDefault="00DB2AA2" w:rsidP="00CA5996">
      <w:pPr>
        <w:ind w:firstLine="709"/>
        <w:jc w:val="both"/>
        <w:rPr>
          <w:rFonts w:ascii="Arial Narrow" w:hAnsi="Arial Narrow" w:cs="Arial"/>
          <w:i/>
          <w:sz w:val="16"/>
          <w:szCs w:val="16"/>
          <w:lang w:val="en-US"/>
        </w:rPr>
      </w:pPr>
      <w:r w:rsidRPr="00DB2AA2">
        <w:rPr>
          <w:rFonts w:ascii="Arial Narrow" w:hAnsi="Arial Narrow" w:cs="Arial"/>
          <w:i/>
          <w:sz w:val="16"/>
          <w:szCs w:val="16"/>
          <w:lang w:val="en-US"/>
        </w:rPr>
        <w:t xml:space="preserve">Fuente: Global Investment Competitiveness Report 2017–2018  </w:t>
      </w:r>
    </w:p>
    <w:p w:rsidR="005C6AA3" w:rsidRDefault="00DB2AA2" w:rsidP="005C6AA3">
      <w:pPr>
        <w:pStyle w:val="Prrafodelista"/>
        <w:spacing w:after="200" w:line="276" w:lineRule="auto"/>
        <w:rPr>
          <w:rFonts w:ascii="Arial Narrow" w:hAnsi="Arial Narrow" w:cs="Arial"/>
          <w:sz w:val="24"/>
          <w:szCs w:val="24"/>
        </w:rPr>
      </w:pPr>
      <w:r w:rsidRPr="00DB2AA2">
        <w:rPr>
          <w:rFonts w:ascii="Arial Narrow" w:hAnsi="Arial Narrow" w:cs="Arial"/>
          <w:sz w:val="24"/>
          <w:szCs w:val="24"/>
        </w:rPr>
        <w:t>Como se puede inferir,</w:t>
      </w:r>
      <w:r>
        <w:rPr>
          <w:rFonts w:ascii="Arial Narrow" w:hAnsi="Arial Narrow" w:cs="Arial"/>
          <w:sz w:val="24"/>
          <w:szCs w:val="24"/>
        </w:rPr>
        <w:t xml:space="preserve"> </w:t>
      </w:r>
      <w:r w:rsidR="005C6AA3">
        <w:rPr>
          <w:rFonts w:ascii="Arial Narrow" w:hAnsi="Arial Narrow" w:cs="Arial"/>
          <w:sz w:val="24"/>
          <w:szCs w:val="24"/>
        </w:rPr>
        <w:t>siguen punteando</w:t>
      </w:r>
      <w:r>
        <w:rPr>
          <w:rFonts w:ascii="Arial Narrow" w:hAnsi="Arial Narrow" w:cs="Arial"/>
          <w:sz w:val="24"/>
          <w:szCs w:val="24"/>
        </w:rPr>
        <w:t xml:space="preserve"> factores</w:t>
      </w:r>
      <w:r w:rsidR="005C6AA3">
        <w:rPr>
          <w:rFonts w:ascii="Arial Narrow" w:hAnsi="Arial Narrow" w:cs="Arial"/>
          <w:sz w:val="24"/>
          <w:szCs w:val="24"/>
        </w:rPr>
        <w:t xml:space="preserve"> como:</w:t>
      </w:r>
      <w:r>
        <w:rPr>
          <w:rFonts w:ascii="Arial Narrow" w:hAnsi="Arial Narrow" w:cs="Arial"/>
          <w:sz w:val="24"/>
          <w:szCs w:val="24"/>
        </w:rPr>
        <w:t xml:space="preserve"> </w:t>
      </w:r>
    </w:p>
    <w:p w:rsidR="005C6AA3" w:rsidRDefault="005C6AA3" w:rsidP="005C6AA3">
      <w:pPr>
        <w:pStyle w:val="Prrafodelista"/>
        <w:spacing w:after="200" w:line="276" w:lineRule="auto"/>
        <w:rPr>
          <w:rFonts w:ascii="Arial Narrow" w:hAnsi="Arial Narrow" w:cs="Arial"/>
          <w:sz w:val="24"/>
          <w:szCs w:val="24"/>
        </w:rPr>
      </w:pPr>
    </w:p>
    <w:p w:rsidR="005C6AA3" w:rsidRPr="005C6AA3" w:rsidRDefault="005C6AA3" w:rsidP="005C6AA3">
      <w:pPr>
        <w:pStyle w:val="Prrafodelista"/>
        <w:numPr>
          <w:ilvl w:val="0"/>
          <w:numId w:val="20"/>
        </w:numPr>
        <w:spacing w:after="200" w:line="276" w:lineRule="auto"/>
        <w:rPr>
          <w:rFonts w:ascii="Arial Narrow" w:hAnsi="Arial Narrow" w:cs="Arial"/>
          <w:sz w:val="24"/>
          <w:szCs w:val="24"/>
        </w:rPr>
      </w:pPr>
      <w:r w:rsidRPr="005C6AA3">
        <w:rPr>
          <w:rFonts w:ascii="Arial Narrow" w:hAnsi="Arial Narrow" w:cs="Times New Roman"/>
          <w:sz w:val="24"/>
          <w:szCs w:val="24"/>
        </w:rPr>
        <w:t xml:space="preserve">Estabilidad política y seguridad </w:t>
      </w:r>
    </w:p>
    <w:p w:rsidR="005C6AA3" w:rsidRPr="00E83483" w:rsidRDefault="005C6AA3" w:rsidP="005C6AA3">
      <w:pPr>
        <w:pStyle w:val="Prrafodelista"/>
        <w:numPr>
          <w:ilvl w:val="0"/>
          <w:numId w:val="20"/>
        </w:numPr>
        <w:spacing w:after="200" w:line="276" w:lineRule="auto"/>
        <w:rPr>
          <w:rFonts w:ascii="Arial Narrow" w:hAnsi="Arial Narrow" w:cs="Times New Roman"/>
          <w:sz w:val="24"/>
          <w:szCs w:val="24"/>
        </w:rPr>
      </w:pPr>
      <w:r w:rsidRPr="00E83483">
        <w:rPr>
          <w:rFonts w:ascii="Arial Narrow" w:hAnsi="Arial Narrow" w:cs="Times New Roman"/>
          <w:sz w:val="24"/>
          <w:szCs w:val="24"/>
        </w:rPr>
        <w:t xml:space="preserve">Ambiente legal y regulatorio </w:t>
      </w:r>
    </w:p>
    <w:p w:rsidR="005C6AA3" w:rsidRPr="00E83483" w:rsidRDefault="005C6AA3" w:rsidP="005C6AA3">
      <w:pPr>
        <w:pStyle w:val="Prrafodelista"/>
        <w:numPr>
          <w:ilvl w:val="0"/>
          <w:numId w:val="20"/>
        </w:numPr>
        <w:spacing w:after="200" w:line="276" w:lineRule="auto"/>
        <w:rPr>
          <w:rFonts w:ascii="Arial Narrow" w:hAnsi="Arial Narrow" w:cs="Times New Roman"/>
          <w:sz w:val="24"/>
          <w:szCs w:val="24"/>
        </w:rPr>
      </w:pPr>
      <w:r w:rsidRPr="00E83483">
        <w:rPr>
          <w:rFonts w:ascii="Arial Narrow" w:hAnsi="Arial Narrow" w:cs="Times New Roman"/>
          <w:sz w:val="24"/>
          <w:szCs w:val="24"/>
        </w:rPr>
        <w:t>Gran tamaño del mercado interno</w:t>
      </w:r>
    </w:p>
    <w:p w:rsidR="00020500" w:rsidRPr="00DB2AA2" w:rsidRDefault="005C6AA3" w:rsidP="00020500">
      <w:pPr>
        <w:jc w:val="both"/>
        <w:rPr>
          <w:rFonts w:ascii="Arial Narrow" w:hAnsi="Arial Narrow" w:cs="Arial"/>
          <w:sz w:val="24"/>
          <w:szCs w:val="24"/>
        </w:rPr>
      </w:pPr>
      <w:r>
        <w:rPr>
          <w:rFonts w:ascii="Arial Narrow" w:hAnsi="Arial Narrow" w:cs="Arial"/>
          <w:sz w:val="24"/>
          <w:szCs w:val="24"/>
        </w:rPr>
        <w:t>Por tanto,</w:t>
      </w:r>
      <w:r w:rsidR="00020500">
        <w:rPr>
          <w:rFonts w:ascii="Arial Narrow" w:hAnsi="Arial Narrow" w:cs="Arial"/>
          <w:sz w:val="24"/>
          <w:szCs w:val="24"/>
        </w:rPr>
        <w:t xml:space="preserve"> una de las mayores razones por la que se ha emprendido esta</w:t>
      </w:r>
      <w:r>
        <w:rPr>
          <w:rFonts w:ascii="Arial Narrow" w:hAnsi="Arial Narrow" w:cs="Arial"/>
          <w:sz w:val="24"/>
          <w:szCs w:val="24"/>
        </w:rPr>
        <w:t xml:space="preserve"> iniciativa</w:t>
      </w:r>
      <w:r w:rsidR="000D5488">
        <w:rPr>
          <w:rFonts w:ascii="Arial Narrow" w:hAnsi="Arial Narrow" w:cs="Arial"/>
          <w:sz w:val="24"/>
          <w:szCs w:val="24"/>
        </w:rPr>
        <w:t>, a parte del desarrollo y crecimiento sostenible social y economico,</w:t>
      </w:r>
      <w:r w:rsidR="00020500">
        <w:rPr>
          <w:rFonts w:ascii="Arial Narrow" w:hAnsi="Arial Narrow" w:cs="Arial"/>
          <w:sz w:val="24"/>
          <w:szCs w:val="24"/>
        </w:rPr>
        <w:t xml:space="preserve"> ha sido la de empezar a eliminar </w:t>
      </w:r>
      <w:r w:rsidR="00664AA7">
        <w:rPr>
          <w:rFonts w:ascii="Arial Narrow" w:hAnsi="Arial Narrow" w:cs="Arial"/>
          <w:sz w:val="24"/>
          <w:szCs w:val="24"/>
        </w:rPr>
        <w:t>estas brechas</w:t>
      </w:r>
      <w:r w:rsidR="00020500">
        <w:rPr>
          <w:rFonts w:ascii="Arial Narrow" w:hAnsi="Arial Narrow" w:cs="Arial"/>
          <w:sz w:val="24"/>
          <w:szCs w:val="24"/>
        </w:rPr>
        <w:t xml:space="preserve"> que terminan por afectar directamente la decisi</w:t>
      </w:r>
      <w:r w:rsidR="00664AA7">
        <w:rPr>
          <w:rFonts w:ascii="Arial Narrow" w:hAnsi="Arial Narrow" w:cs="Arial"/>
          <w:sz w:val="24"/>
          <w:szCs w:val="24"/>
        </w:rPr>
        <w:t>ón de los inversores a la hora de</w:t>
      </w:r>
      <w:r w:rsidR="00020500">
        <w:rPr>
          <w:rFonts w:ascii="Arial Narrow" w:hAnsi="Arial Narrow" w:cs="Arial"/>
          <w:sz w:val="24"/>
          <w:szCs w:val="24"/>
        </w:rPr>
        <w:t xml:space="preserve"> invertir en Colombia. Por eso, es conveniente para el Estado Colombiano contar con una legislación elevada a rango constitucional, como la que en este P</w:t>
      </w:r>
      <w:r w:rsidR="00664AA7">
        <w:rPr>
          <w:rFonts w:ascii="Arial Narrow" w:hAnsi="Arial Narrow" w:cs="Arial"/>
          <w:sz w:val="24"/>
          <w:szCs w:val="24"/>
        </w:rPr>
        <w:t xml:space="preserve">royecto de </w:t>
      </w:r>
      <w:r w:rsidR="00020500">
        <w:rPr>
          <w:rFonts w:ascii="Arial Narrow" w:hAnsi="Arial Narrow" w:cs="Arial"/>
          <w:sz w:val="24"/>
          <w:szCs w:val="24"/>
        </w:rPr>
        <w:t>A</w:t>
      </w:r>
      <w:r w:rsidR="00664AA7">
        <w:rPr>
          <w:rFonts w:ascii="Arial Narrow" w:hAnsi="Arial Narrow" w:cs="Arial"/>
          <w:sz w:val="24"/>
          <w:szCs w:val="24"/>
        </w:rPr>
        <w:t xml:space="preserve">cto </w:t>
      </w:r>
      <w:r w:rsidR="00020500">
        <w:rPr>
          <w:rFonts w:ascii="Arial Narrow" w:hAnsi="Arial Narrow" w:cs="Arial"/>
          <w:sz w:val="24"/>
          <w:szCs w:val="24"/>
        </w:rPr>
        <w:t>L</w:t>
      </w:r>
      <w:r w:rsidR="00664AA7">
        <w:rPr>
          <w:rFonts w:ascii="Arial Narrow" w:hAnsi="Arial Narrow" w:cs="Arial"/>
          <w:sz w:val="24"/>
          <w:szCs w:val="24"/>
        </w:rPr>
        <w:t>egislativo se está proponiendo.</w:t>
      </w:r>
    </w:p>
    <w:p w:rsidR="00AA3053" w:rsidRPr="007101B5" w:rsidRDefault="00AA3053" w:rsidP="00AA3053">
      <w:pPr>
        <w:tabs>
          <w:tab w:val="left" w:pos="7513"/>
        </w:tabs>
        <w:spacing w:after="0" w:line="240" w:lineRule="auto"/>
        <w:ind w:right="49"/>
        <w:jc w:val="both"/>
        <w:rPr>
          <w:rFonts w:ascii="Arial Narrow" w:hAnsi="Arial Narrow" w:cs="Arial"/>
          <w:sz w:val="24"/>
          <w:szCs w:val="24"/>
        </w:rPr>
      </w:pPr>
    </w:p>
    <w:p w:rsidR="00AA3053" w:rsidRPr="007101B5" w:rsidRDefault="006E3219" w:rsidP="00AA3053">
      <w:pPr>
        <w:pStyle w:val="Prrafodelista"/>
        <w:numPr>
          <w:ilvl w:val="0"/>
          <w:numId w:val="2"/>
        </w:numPr>
        <w:tabs>
          <w:tab w:val="left" w:pos="7513"/>
        </w:tabs>
        <w:spacing w:after="0" w:line="240" w:lineRule="auto"/>
        <w:ind w:right="49"/>
        <w:jc w:val="both"/>
        <w:rPr>
          <w:rFonts w:ascii="Arial Narrow" w:hAnsi="Arial Narrow" w:cs="Arial"/>
          <w:b/>
          <w:sz w:val="24"/>
          <w:szCs w:val="24"/>
        </w:rPr>
      </w:pPr>
      <w:r w:rsidRPr="007101B5">
        <w:rPr>
          <w:rFonts w:ascii="Arial Narrow" w:hAnsi="Arial Narrow" w:cs="Arial"/>
          <w:b/>
          <w:sz w:val="24"/>
          <w:szCs w:val="24"/>
        </w:rPr>
        <w:t>Sustento</w:t>
      </w:r>
      <w:r w:rsidR="00DA7B0E" w:rsidRPr="007101B5">
        <w:rPr>
          <w:rFonts w:ascii="Arial Narrow" w:hAnsi="Arial Narrow" w:cs="Arial"/>
          <w:b/>
          <w:sz w:val="24"/>
          <w:szCs w:val="24"/>
        </w:rPr>
        <w:t xml:space="preserve"> Constitucional</w:t>
      </w:r>
    </w:p>
    <w:p w:rsidR="00AA3053" w:rsidRPr="007101B5" w:rsidRDefault="00AA3053" w:rsidP="00AA3053">
      <w:pPr>
        <w:tabs>
          <w:tab w:val="left" w:pos="7513"/>
        </w:tabs>
        <w:spacing w:after="0" w:line="240" w:lineRule="auto"/>
        <w:ind w:right="49"/>
        <w:jc w:val="both"/>
        <w:rPr>
          <w:rFonts w:ascii="Arial Narrow" w:hAnsi="Arial Narrow" w:cs="Arial"/>
          <w:sz w:val="24"/>
          <w:szCs w:val="24"/>
        </w:rPr>
      </w:pPr>
    </w:p>
    <w:p w:rsidR="00DA7B0E" w:rsidRPr="007101B5" w:rsidRDefault="00DA7B0E" w:rsidP="00DA7B0E">
      <w:pPr>
        <w:ind w:firstLine="709"/>
        <w:jc w:val="both"/>
        <w:rPr>
          <w:rFonts w:ascii="Arial Narrow" w:hAnsi="Arial Narrow" w:cs="Arial"/>
          <w:sz w:val="24"/>
          <w:szCs w:val="24"/>
        </w:rPr>
      </w:pPr>
      <w:r w:rsidRPr="007101B5">
        <w:rPr>
          <w:rFonts w:ascii="Arial Narrow" w:hAnsi="Arial Narrow" w:cs="Arial"/>
          <w:sz w:val="24"/>
          <w:szCs w:val="24"/>
          <w:lang w:val="es-ES_tradnl"/>
        </w:rPr>
        <w:t xml:space="preserve">Nuestra honorable Corte Constitucional, ha sostenido en varias de sus sentencias, la generación </w:t>
      </w:r>
      <w:r w:rsidR="00F2246F" w:rsidRPr="007101B5">
        <w:rPr>
          <w:rFonts w:ascii="Arial Narrow" w:hAnsi="Arial Narrow" w:cs="Arial"/>
          <w:sz w:val="24"/>
          <w:szCs w:val="24"/>
          <w:lang w:val="es-ES_tradnl"/>
        </w:rPr>
        <w:t xml:space="preserve">de </w:t>
      </w:r>
      <w:r w:rsidRPr="007101B5">
        <w:rPr>
          <w:rFonts w:ascii="Arial Narrow" w:hAnsi="Arial Narrow" w:cs="Arial"/>
          <w:sz w:val="24"/>
          <w:szCs w:val="24"/>
        </w:rPr>
        <w:t>un alto grado de inseguridad jurídica para todos aquellos inversionistas, quienes han tomado la decisión de invertir en el territorio colombiano, a fin de lograr resultados fructíferos, pero al parecer el clima de confianza se ha puesto en vilo, puesto que al cambiar las reglas de juego constantemente,</w:t>
      </w:r>
      <w:r w:rsidR="00D44D8A">
        <w:rPr>
          <w:rFonts w:ascii="Arial Narrow" w:hAnsi="Arial Narrow" w:cs="Arial"/>
          <w:sz w:val="24"/>
          <w:szCs w:val="24"/>
        </w:rPr>
        <w:t xml:space="preserve"> </w:t>
      </w:r>
      <w:r w:rsidRPr="007101B5">
        <w:rPr>
          <w:rFonts w:ascii="Arial Narrow" w:hAnsi="Arial Narrow" w:cs="Arial"/>
          <w:sz w:val="24"/>
          <w:szCs w:val="24"/>
        </w:rPr>
        <w:t xml:space="preserve">resulta en cierto modo una talanquera difícil de superar para el desarrollo económico del País. </w:t>
      </w:r>
    </w:p>
    <w:p w:rsidR="00DA7B0E" w:rsidRPr="007101B5" w:rsidRDefault="00DA7B0E" w:rsidP="00DA7B0E">
      <w:pPr>
        <w:ind w:firstLine="709"/>
        <w:jc w:val="both"/>
        <w:rPr>
          <w:rFonts w:ascii="Arial Narrow" w:hAnsi="Arial Narrow" w:cs="Arial"/>
          <w:sz w:val="24"/>
          <w:szCs w:val="24"/>
        </w:rPr>
      </w:pPr>
      <w:r w:rsidRPr="007101B5">
        <w:rPr>
          <w:rFonts w:ascii="Arial Narrow" w:hAnsi="Arial Narrow" w:cs="Arial"/>
          <w:sz w:val="24"/>
          <w:szCs w:val="24"/>
        </w:rPr>
        <w:lastRenderedPageBreak/>
        <w:t xml:space="preserve">Continuar por esta senda nos aleja cada vez </w:t>
      </w:r>
      <w:r w:rsidR="00D44D8A" w:rsidRPr="007101B5">
        <w:rPr>
          <w:rFonts w:ascii="Arial Narrow" w:hAnsi="Arial Narrow" w:cs="Arial"/>
          <w:sz w:val="24"/>
          <w:szCs w:val="24"/>
        </w:rPr>
        <w:t>más</w:t>
      </w:r>
      <w:r w:rsidRPr="007101B5">
        <w:rPr>
          <w:rFonts w:ascii="Arial Narrow" w:hAnsi="Arial Narrow" w:cs="Arial"/>
          <w:sz w:val="24"/>
          <w:szCs w:val="24"/>
        </w:rPr>
        <w:t xml:space="preserve"> de ser una economía realmente pujante. El Estado</w:t>
      </w:r>
      <w:r w:rsidR="00664AA7">
        <w:rPr>
          <w:rFonts w:ascii="Arial Narrow" w:hAnsi="Arial Narrow" w:cs="Arial"/>
          <w:sz w:val="24"/>
          <w:szCs w:val="24"/>
        </w:rPr>
        <w:t xml:space="preserve"> </w:t>
      </w:r>
      <w:r w:rsidRPr="007101B5">
        <w:rPr>
          <w:rFonts w:ascii="Arial Narrow" w:hAnsi="Arial Narrow" w:cs="Arial"/>
          <w:sz w:val="24"/>
          <w:szCs w:val="24"/>
        </w:rPr>
        <w:t xml:space="preserve">Colombiano debe propender por incentivar cada vez menos </w:t>
      </w:r>
      <w:r w:rsidR="00CC1395" w:rsidRPr="007101B5">
        <w:rPr>
          <w:rFonts w:ascii="Arial Narrow" w:hAnsi="Arial Narrow" w:cs="Arial"/>
          <w:sz w:val="24"/>
          <w:szCs w:val="24"/>
        </w:rPr>
        <w:t>la informalidad que lo único a lo que ha conducido es a</w:t>
      </w:r>
      <w:r w:rsidRPr="007101B5">
        <w:rPr>
          <w:rFonts w:ascii="Arial Narrow" w:hAnsi="Arial Narrow" w:cs="Arial"/>
          <w:sz w:val="24"/>
          <w:szCs w:val="24"/>
        </w:rPr>
        <w:t xml:space="preserve"> mantene</w:t>
      </w:r>
      <w:r w:rsidR="00CC1395" w:rsidRPr="007101B5">
        <w:rPr>
          <w:rFonts w:ascii="Arial Narrow" w:hAnsi="Arial Narrow" w:cs="Arial"/>
          <w:sz w:val="24"/>
          <w:szCs w:val="24"/>
        </w:rPr>
        <w:t>r</w:t>
      </w:r>
      <w:r w:rsidRPr="007101B5">
        <w:rPr>
          <w:rFonts w:ascii="Arial Narrow" w:hAnsi="Arial Narrow" w:cs="Arial"/>
          <w:sz w:val="24"/>
          <w:szCs w:val="24"/>
        </w:rPr>
        <w:t xml:space="preserve"> atrapados a millones de colo</w:t>
      </w:r>
      <w:r w:rsidR="00CC1395" w:rsidRPr="007101B5">
        <w:rPr>
          <w:rFonts w:ascii="Arial Narrow" w:hAnsi="Arial Narrow" w:cs="Arial"/>
          <w:sz w:val="24"/>
          <w:szCs w:val="24"/>
        </w:rPr>
        <w:t>mbianos en el limbo laboral</w:t>
      </w:r>
      <w:r w:rsidR="001A6C86" w:rsidRPr="007101B5">
        <w:rPr>
          <w:rFonts w:ascii="Arial Narrow" w:hAnsi="Arial Narrow" w:cs="Arial"/>
          <w:sz w:val="24"/>
          <w:szCs w:val="24"/>
        </w:rPr>
        <w:t>,</w:t>
      </w:r>
      <w:r w:rsidR="00CC1395" w:rsidRPr="007101B5">
        <w:rPr>
          <w:rFonts w:ascii="Arial Narrow" w:hAnsi="Arial Narrow" w:cs="Arial"/>
          <w:sz w:val="24"/>
          <w:szCs w:val="24"/>
        </w:rPr>
        <w:t xml:space="preserve"> aumentando vertiginosamente </w:t>
      </w:r>
      <w:r w:rsidRPr="007101B5">
        <w:rPr>
          <w:rFonts w:ascii="Arial Narrow" w:hAnsi="Arial Narrow" w:cs="Arial"/>
          <w:sz w:val="24"/>
          <w:szCs w:val="24"/>
        </w:rPr>
        <w:t>la pobreza.</w:t>
      </w:r>
    </w:p>
    <w:p w:rsidR="00DA7B0E" w:rsidRPr="007101B5" w:rsidRDefault="00DA7B0E" w:rsidP="00DA7B0E">
      <w:pPr>
        <w:ind w:firstLine="709"/>
        <w:jc w:val="both"/>
        <w:rPr>
          <w:rFonts w:ascii="Arial Narrow" w:hAnsi="Arial Narrow" w:cs="Arial"/>
          <w:sz w:val="24"/>
          <w:szCs w:val="24"/>
        </w:rPr>
      </w:pPr>
      <w:r w:rsidRPr="007101B5">
        <w:rPr>
          <w:rFonts w:ascii="Arial Narrow" w:hAnsi="Arial Narrow" w:cs="Arial"/>
          <w:sz w:val="24"/>
          <w:szCs w:val="24"/>
        </w:rPr>
        <w:t>En virtud de la intervención del Estado</w:t>
      </w:r>
      <w:r w:rsidR="00664AA7">
        <w:rPr>
          <w:rFonts w:ascii="Arial Narrow" w:hAnsi="Arial Narrow" w:cs="Arial"/>
          <w:sz w:val="24"/>
          <w:szCs w:val="24"/>
        </w:rPr>
        <w:t xml:space="preserve"> Social de Derecho </w:t>
      </w:r>
      <w:r w:rsidR="00664AA7" w:rsidRPr="007101B5">
        <w:rPr>
          <w:rFonts w:ascii="Arial Narrow" w:hAnsi="Arial Narrow" w:cs="Arial"/>
          <w:sz w:val="24"/>
          <w:szCs w:val="24"/>
        </w:rPr>
        <w:t>en</w:t>
      </w:r>
      <w:r w:rsidRPr="007101B5">
        <w:rPr>
          <w:rFonts w:ascii="Arial Narrow" w:hAnsi="Arial Narrow" w:cs="Arial"/>
          <w:sz w:val="24"/>
          <w:szCs w:val="24"/>
        </w:rPr>
        <w:t xml:space="preserve"> la economía, resulta necesario que el legislador regule temas para el desarrollo completo y armónico de la Constitución; En lo que refiere a la inversión extranjera o nacional en Colombia, la honorable Corte Constitucional en sentencia C- 089 de 1999</w:t>
      </w:r>
      <w:r w:rsidR="001A6C86" w:rsidRPr="007101B5">
        <w:rPr>
          <w:rFonts w:ascii="Arial Narrow" w:hAnsi="Arial Narrow" w:cs="Arial"/>
          <w:sz w:val="24"/>
          <w:szCs w:val="24"/>
        </w:rPr>
        <w:t xml:space="preserve"> ha sostenido</w:t>
      </w:r>
      <w:r w:rsidRPr="007101B5">
        <w:rPr>
          <w:rFonts w:ascii="Arial Narrow" w:hAnsi="Arial Narrow" w:cs="Arial"/>
          <w:sz w:val="24"/>
          <w:szCs w:val="24"/>
        </w:rPr>
        <w:t xml:space="preserve">: </w:t>
      </w:r>
    </w:p>
    <w:p w:rsidR="00F775D6" w:rsidRPr="007101B5" w:rsidRDefault="00DA7B0E" w:rsidP="00F775D6">
      <w:pPr>
        <w:jc w:val="both"/>
        <w:rPr>
          <w:rFonts w:ascii="Arial Narrow" w:hAnsi="Arial Narrow" w:cs="Arial"/>
          <w:i/>
          <w:sz w:val="24"/>
          <w:szCs w:val="24"/>
        </w:rPr>
      </w:pPr>
      <w:r w:rsidRPr="007101B5">
        <w:rPr>
          <w:rFonts w:ascii="Arial Narrow" w:hAnsi="Arial Narrow" w:cs="Arial"/>
          <w:i/>
          <w:sz w:val="24"/>
          <w:szCs w:val="24"/>
        </w:rPr>
        <w:t>“Es un hecho notorio que los grandes proyectos de infraestructura, de los cuales depende en gran medida el crecimiento económico del país, no serían posibles sin la contribución del capital y la tecnología extranjeros”</w:t>
      </w:r>
    </w:p>
    <w:p w:rsidR="00F2246F" w:rsidRPr="007101B5" w:rsidRDefault="00F2246F" w:rsidP="00F2246F">
      <w:pPr>
        <w:ind w:firstLine="709"/>
        <w:jc w:val="both"/>
        <w:rPr>
          <w:rFonts w:ascii="Arial Narrow" w:hAnsi="Arial Narrow" w:cs="Arial"/>
          <w:sz w:val="24"/>
          <w:szCs w:val="24"/>
        </w:rPr>
      </w:pPr>
      <w:r w:rsidRPr="007101B5">
        <w:rPr>
          <w:rFonts w:ascii="Arial Narrow" w:hAnsi="Arial Narrow" w:cs="Arial"/>
          <w:sz w:val="24"/>
          <w:szCs w:val="24"/>
        </w:rPr>
        <w:t>Por otra parte, La Corte Constitucional en sentencia C–320/2006, ha manifestado la importancia del Estado en velar por la protección de la inversión en el territorio, si bien el Art.13 de la C</w:t>
      </w:r>
      <w:r w:rsidR="009A036D" w:rsidRPr="007101B5">
        <w:rPr>
          <w:rFonts w:ascii="Arial Narrow" w:hAnsi="Arial Narrow" w:cs="Arial"/>
          <w:sz w:val="24"/>
          <w:szCs w:val="24"/>
        </w:rPr>
        <w:t>onstitución Política de Colombia</w:t>
      </w:r>
      <w:r w:rsidRPr="007101B5">
        <w:rPr>
          <w:rFonts w:ascii="Arial Narrow" w:hAnsi="Arial Narrow" w:cs="Arial"/>
          <w:sz w:val="24"/>
          <w:szCs w:val="24"/>
        </w:rPr>
        <w:t xml:space="preserve"> ha establecido el deber de propender por la realización de una igualdad de materia en el sentido de: </w:t>
      </w:r>
    </w:p>
    <w:p w:rsidR="00F2246F" w:rsidRPr="007101B5" w:rsidRDefault="00F2246F" w:rsidP="009A036D">
      <w:pPr>
        <w:jc w:val="both"/>
        <w:rPr>
          <w:rFonts w:ascii="Arial Narrow" w:hAnsi="Arial Narrow" w:cs="Arial"/>
          <w:sz w:val="24"/>
          <w:szCs w:val="24"/>
        </w:rPr>
      </w:pPr>
      <w:r w:rsidRPr="007101B5">
        <w:rPr>
          <w:rFonts w:ascii="Arial Narrow" w:hAnsi="Arial Narrow" w:cs="Arial"/>
          <w:sz w:val="24"/>
          <w:szCs w:val="24"/>
        </w:rPr>
        <w:t xml:space="preserve">“(..) </w:t>
      </w:r>
      <w:r w:rsidRPr="007101B5">
        <w:rPr>
          <w:rFonts w:ascii="Arial Narrow" w:hAnsi="Arial Narrow" w:cs="Arial"/>
          <w:i/>
          <w:sz w:val="24"/>
          <w:szCs w:val="24"/>
        </w:rPr>
        <w:t>Adoptar medidas positivas a favor de los grupos discriminados y marginados, el cumplimiento de tal obligación de rango constitucional no se opone a que el legislador pueda otorgarle un tratamiento diferente, y más favorable, a un determinado grupo de inversionistas, quienes (i) asumen elevados riesgos físicos y económicos; (ii) deben suscribir una prima a favor de la Nación; (iii) aceptan someter sus controversias a la justicia colombiana; y ( iv ) sobre todo, con la inversión de sus capitales en el país están impulsando el desarrollo económico y social del conjunto de la población, incluyendo, por supuesto, la más desfavorecida</w:t>
      </w:r>
      <w:r w:rsidRPr="007101B5">
        <w:rPr>
          <w:rFonts w:ascii="Arial Narrow" w:hAnsi="Arial Narrow" w:cs="Arial"/>
          <w:sz w:val="24"/>
          <w:szCs w:val="24"/>
        </w:rPr>
        <w:t>”.</w:t>
      </w:r>
    </w:p>
    <w:p w:rsidR="00F2246F" w:rsidRPr="007101B5" w:rsidRDefault="00F2246F" w:rsidP="00F2246F">
      <w:pPr>
        <w:ind w:firstLine="709"/>
        <w:jc w:val="both"/>
        <w:rPr>
          <w:rFonts w:ascii="Arial Narrow" w:hAnsi="Arial Narrow" w:cs="Arial"/>
          <w:sz w:val="24"/>
          <w:szCs w:val="24"/>
        </w:rPr>
      </w:pPr>
      <w:r w:rsidRPr="007101B5">
        <w:rPr>
          <w:rFonts w:ascii="Arial Narrow" w:hAnsi="Arial Narrow" w:cs="Arial"/>
          <w:sz w:val="24"/>
          <w:szCs w:val="24"/>
        </w:rPr>
        <w:t>La citada providencia declaro la constitucionalidad condicionada del artículo primero de la ley 963 de 2005</w:t>
      </w:r>
      <w:r w:rsidR="001A6C86" w:rsidRPr="007101B5">
        <w:rPr>
          <w:rFonts w:ascii="Arial Narrow" w:hAnsi="Arial Narrow" w:cs="Arial"/>
          <w:sz w:val="24"/>
          <w:szCs w:val="24"/>
        </w:rPr>
        <w:t>,</w:t>
      </w:r>
      <w:r w:rsidRPr="007101B5">
        <w:rPr>
          <w:rFonts w:ascii="Arial Narrow" w:hAnsi="Arial Narrow" w:cs="Arial"/>
          <w:sz w:val="24"/>
          <w:szCs w:val="24"/>
        </w:rPr>
        <w:t xml:space="preserve"> bajo el entendido de que el Estado conserva sus competencias normativas en todo momento sin perjuicio de que el inversionista acuda a las acciones judiciales que estime pertinentes para el resarcimiento de los daños causados cuando se modifique la normatividad.</w:t>
      </w:r>
    </w:p>
    <w:p w:rsidR="00F2246F" w:rsidRPr="007101B5" w:rsidRDefault="008E722C" w:rsidP="00F2246F">
      <w:pPr>
        <w:ind w:firstLine="709"/>
        <w:jc w:val="both"/>
        <w:rPr>
          <w:rFonts w:ascii="Arial Narrow" w:hAnsi="Arial Narrow" w:cs="Arial"/>
          <w:sz w:val="24"/>
          <w:szCs w:val="24"/>
        </w:rPr>
      </w:pPr>
      <w:r w:rsidRPr="007101B5">
        <w:rPr>
          <w:rFonts w:ascii="Arial Narrow" w:hAnsi="Arial Narrow" w:cs="Arial"/>
          <w:sz w:val="24"/>
          <w:szCs w:val="24"/>
        </w:rPr>
        <w:t>Sobre el asunto</w:t>
      </w:r>
      <w:r w:rsidR="00F2246F" w:rsidRPr="007101B5">
        <w:rPr>
          <w:rFonts w:ascii="Arial Narrow" w:hAnsi="Arial Narrow" w:cs="Arial"/>
          <w:sz w:val="24"/>
          <w:szCs w:val="24"/>
        </w:rPr>
        <w:t xml:space="preserve">, los </w:t>
      </w:r>
      <w:r w:rsidRPr="007101B5">
        <w:rPr>
          <w:rFonts w:ascii="Arial Narrow" w:hAnsi="Arial Narrow" w:cs="Arial"/>
          <w:sz w:val="24"/>
          <w:szCs w:val="24"/>
        </w:rPr>
        <w:t>m</w:t>
      </w:r>
      <w:r w:rsidR="00F2246F" w:rsidRPr="007101B5">
        <w:rPr>
          <w:rFonts w:ascii="Arial Narrow" w:hAnsi="Arial Narrow" w:cs="Arial"/>
          <w:sz w:val="24"/>
          <w:szCs w:val="24"/>
        </w:rPr>
        <w:t xml:space="preserve">agistrados se han tomado el trabajo de realizar la distinción entre la </w:t>
      </w:r>
      <w:r w:rsidR="00F2246F" w:rsidRPr="007101B5">
        <w:rPr>
          <w:rFonts w:ascii="Arial Narrow" w:hAnsi="Arial Narrow" w:cs="Arial"/>
          <w:i/>
          <w:sz w:val="24"/>
          <w:szCs w:val="24"/>
        </w:rPr>
        <w:t>estabilidad jurídica</w:t>
      </w:r>
      <w:r w:rsidR="00F2246F" w:rsidRPr="007101B5">
        <w:rPr>
          <w:rFonts w:ascii="Arial Narrow" w:hAnsi="Arial Narrow" w:cs="Arial"/>
          <w:sz w:val="24"/>
          <w:szCs w:val="24"/>
        </w:rPr>
        <w:t xml:space="preserve"> y la </w:t>
      </w:r>
      <w:r w:rsidR="00F2246F" w:rsidRPr="007101B5">
        <w:rPr>
          <w:rFonts w:ascii="Arial Narrow" w:hAnsi="Arial Narrow" w:cs="Arial"/>
          <w:i/>
          <w:sz w:val="24"/>
          <w:szCs w:val="24"/>
        </w:rPr>
        <w:t>seguridad jurídica</w:t>
      </w:r>
      <w:r w:rsidR="00F2246F" w:rsidRPr="007101B5">
        <w:rPr>
          <w:rFonts w:ascii="Arial Narrow" w:hAnsi="Arial Narrow" w:cs="Arial"/>
          <w:sz w:val="24"/>
          <w:szCs w:val="24"/>
        </w:rPr>
        <w:t xml:space="preserve">, de la siguiente forma:  </w:t>
      </w:r>
    </w:p>
    <w:p w:rsidR="00F2246F" w:rsidRDefault="00F2246F" w:rsidP="001A6C86">
      <w:pPr>
        <w:pStyle w:val="Prrafodelista"/>
        <w:jc w:val="both"/>
        <w:rPr>
          <w:rFonts w:ascii="Arial Narrow" w:hAnsi="Arial Narrow" w:cs="Arial"/>
          <w:i/>
          <w:sz w:val="24"/>
          <w:szCs w:val="24"/>
        </w:rPr>
      </w:pPr>
      <w:r w:rsidRPr="007101B5">
        <w:rPr>
          <w:rFonts w:ascii="Arial Narrow" w:hAnsi="Arial Narrow" w:cs="Arial"/>
          <w:i/>
          <w:sz w:val="24"/>
          <w:szCs w:val="24"/>
        </w:rPr>
        <w:t xml:space="preserve">“Conviene aclarar que la </w:t>
      </w:r>
      <w:r w:rsidRPr="007101B5">
        <w:rPr>
          <w:rFonts w:ascii="Arial Narrow" w:hAnsi="Arial Narrow" w:cs="Arial"/>
          <w:b/>
          <w:i/>
          <w:sz w:val="24"/>
          <w:szCs w:val="24"/>
        </w:rPr>
        <w:t>estabilidad jurídica</w:t>
      </w:r>
      <w:r w:rsidRPr="007101B5">
        <w:rPr>
          <w:rFonts w:ascii="Arial Narrow" w:hAnsi="Arial Narrow" w:cs="Arial"/>
          <w:i/>
          <w:sz w:val="24"/>
          <w:szCs w:val="24"/>
        </w:rPr>
        <w:t xml:space="preserve">, en los términos de la citada normatividad, resulta ser distinta al concepto de </w:t>
      </w:r>
      <w:r w:rsidRPr="007101B5">
        <w:rPr>
          <w:rFonts w:ascii="Arial Narrow" w:hAnsi="Arial Narrow" w:cs="Arial"/>
          <w:b/>
          <w:i/>
          <w:sz w:val="24"/>
          <w:szCs w:val="24"/>
        </w:rPr>
        <w:t>seguridad jurídica</w:t>
      </w:r>
      <w:r w:rsidRPr="007101B5">
        <w:rPr>
          <w:rFonts w:ascii="Arial Narrow" w:hAnsi="Arial Narrow" w:cs="Arial"/>
          <w:i/>
          <w:sz w:val="24"/>
          <w:szCs w:val="24"/>
        </w:rPr>
        <w:t xml:space="preserve">. En efecto, la </w:t>
      </w:r>
      <w:r w:rsidRPr="007101B5">
        <w:rPr>
          <w:rFonts w:ascii="Arial Narrow" w:hAnsi="Arial Narrow" w:cs="Arial"/>
          <w:b/>
          <w:i/>
          <w:sz w:val="24"/>
          <w:szCs w:val="24"/>
        </w:rPr>
        <w:t>estabilidad jurídica</w:t>
      </w:r>
      <w:r w:rsidRPr="007101B5">
        <w:rPr>
          <w:rFonts w:ascii="Arial Narrow" w:hAnsi="Arial Narrow" w:cs="Arial"/>
          <w:i/>
          <w:sz w:val="24"/>
          <w:szCs w:val="24"/>
        </w:rPr>
        <w:t xml:space="preserve"> alude a la permanencia provisional, merced a la suscripción de un contrato estatal, de un determinado marco normativo favorable para las grandes inversiones, y por ende, aquellas que implican un mayor riesgo de pérdida(…) Por el contrario, la </w:t>
      </w:r>
      <w:r w:rsidRPr="007101B5">
        <w:rPr>
          <w:rFonts w:ascii="Arial Narrow" w:hAnsi="Arial Narrow" w:cs="Arial"/>
          <w:b/>
          <w:i/>
          <w:sz w:val="24"/>
          <w:szCs w:val="24"/>
        </w:rPr>
        <w:t>seguridad jurídica</w:t>
      </w:r>
      <w:r w:rsidRPr="007101B5">
        <w:rPr>
          <w:rFonts w:ascii="Arial Narrow" w:hAnsi="Arial Narrow" w:cs="Arial"/>
          <w:i/>
          <w:sz w:val="24"/>
          <w:szCs w:val="24"/>
        </w:rPr>
        <w:t xml:space="preserve"> es entendida, en una de sus manifestaciones, como un principio en virtud del cual se cuenta con la necesaria certeza, en un momento histórico determinado, de cuáles son las normas que regulan una determinada situación jurídica. En otros términos, la seguridad jurídica es un concepto dinámico por naturaleza”.</w:t>
      </w:r>
    </w:p>
    <w:p w:rsidR="009B1047" w:rsidRPr="007101B5" w:rsidRDefault="009B1047" w:rsidP="001A6C86">
      <w:pPr>
        <w:pStyle w:val="Prrafodelista"/>
        <w:jc w:val="both"/>
        <w:rPr>
          <w:rFonts w:ascii="Arial Narrow" w:hAnsi="Arial Narrow" w:cs="Arial"/>
          <w:i/>
          <w:sz w:val="24"/>
          <w:szCs w:val="24"/>
        </w:rPr>
      </w:pPr>
    </w:p>
    <w:p w:rsidR="004F3155" w:rsidRPr="007101B5" w:rsidRDefault="004F3155" w:rsidP="001A6C86">
      <w:pPr>
        <w:pStyle w:val="Prrafodelista"/>
        <w:jc w:val="both"/>
        <w:rPr>
          <w:rFonts w:ascii="Arial Narrow" w:hAnsi="Arial Narrow" w:cs="Arial"/>
          <w:i/>
          <w:sz w:val="24"/>
          <w:szCs w:val="24"/>
        </w:rPr>
      </w:pPr>
    </w:p>
    <w:p w:rsidR="00DE0257" w:rsidRPr="007101B5" w:rsidRDefault="004F3155" w:rsidP="004F3155">
      <w:pPr>
        <w:pStyle w:val="Prrafodelista"/>
        <w:numPr>
          <w:ilvl w:val="0"/>
          <w:numId w:val="2"/>
        </w:numPr>
        <w:jc w:val="both"/>
        <w:rPr>
          <w:rFonts w:ascii="Arial Narrow" w:hAnsi="Arial Narrow" w:cs="Arial"/>
          <w:b/>
          <w:sz w:val="24"/>
          <w:szCs w:val="24"/>
        </w:rPr>
      </w:pPr>
      <w:r w:rsidRPr="007101B5">
        <w:rPr>
          <w:rFonts w:ascii="Arial Narrow" w:hAnsi="Arial Narrow" w:cs="Arial"/>
          <w:b/>
          <w:sz w:val="24"/>
          <w:szCs w:val="24"/>
        </w:rPr>
        <w:t>La importancia de atraer mayor inversión a Colombia</w:t>
      </w:r>
    </w:p>
    <w:p w:rsidR="004F3155" w:rsidRPr="007101B5" w:rsidRDefault="004F3155" w:rsidP="004F3155">
      <w:pPr>
        <w:pStyle w:val="Prrafodelista"/>
        <w:ind w:left="1080"/>
        <w:jc w:val="both"/>
        <w:rPr>
          <w:rFonts w:ascii="Arial Narrow" w:hAnsi="Arial Narrow" w:cs="Arial"/>
          <w:b/>
          <w:sz w:val="24"/>
          <w:szCs w:val="24"/>
        </w:rPr>
      </w:pPr>
    </w:p>
    <w:p w:rsidR="00E0709C" w:rsidRPr="007101B5" w:rsidRDefault="00DA3A7E" w:rsidP="004F3155">
      <w:pPr>
        <w:pStyle w:val="Prrafodelista"/>
        <w:ind w:left="1077" w:firstLine="709"/>
        <w:jc w:val="both"/>
        <w:rPr>
          <w:rFonts w:ascii="Arial Narrow" w:hAnsi="Arial Narrow" w:cs="Arial"/>
          <w:sz w:val="24"/>
          <w:szCs w:val="24"/>
        </w:rPr>
      </w:pPr>
      <w:r w:rsidRPr="007101B5">
        <w:rPr>
          <w:rFonts w:ascii="Arial Narrow" w:hAnsi="Arial Narrow" w:cs="Arial"/>
          <w:sz w:val="24"/>
          <w:szCs w:val="24"/>
        </w:rPr>
        <w:t>Las evidencias anteriores demuestran un verdadero trabajo por alcanzar</w:t>
      </w:r>
      <w:r w:rsidR="0051400F" w:rsidRPr="007101B5">
        <w:rPr>
          <w:rFonts w:ascii="Arial Narrow" w:hAnsi="Arial Narrow" w:cs="Arial"/>
          <w:sz w:val="24"/>
          <w:szCs w:val="24"/>
        </w:rPr>
        <w:t xml:space="preserve"> una tasa de crecimiento que le permite al país un mayor nivel de desarrollo</w:t>
      </w:r>
      <w:r w:rsidR="00664AA7">
        <w:rPr>
          <w:rFonts w:ascii="Arial Narrow" w:hAnsi="Arial Narrow" w:cs="Arial"/>
          <w:sz w:val="24"/>
          <w:szCs w:val="24"/>
        </w:rPr>
        <w:t xml:space="preserve"> y beneficio social que permitan una mejor condición de vida a los colombianos, si logramos agregar confianza inversionista y atraemos la mayor cantidad de inversión a empresas que impulsen la </w:t>
      </w:r>
      <w:r w:rsidR="00EA6283">
        <w:rPr>
          <w:rFonts w:ascii="Arial Narrow" w:hAnsi="Arial Narrow" w:cs="Arial"/>
          <w:sz w:val="24"/>
          <w:szCs w:val="24"/>
        </w:rPr>
        <w:t>generación</w:t>
      </w:r>
      <w:r w:rsidR="00664AA7">
        <w:rPr>
          <w:rFonts w:ascii="Arial Narrow" w:hAnsi="Arial Narrow" w:cs="Arial"/>
          <w:sz w:val="24"/>
          <w:szCs w:val="24"/>
        </w:rPr>
        <w:t xml:space="preserve"> de empleos formales, que abarquen sectores </w:t>
      </w:r>
      <w:r w:rsidR="00EA6283">
        <w:rPr>
          <w:rFonts w:ascii="Arial Narrow" w:hAnsi="Arial Narrow" w:cs="Arial"/>
          <w:sz w:val="24"/>
          <w:szCs w:val="24"/>
        </w:rPr>
        <w:t>vulnerables del país y nos centramos en este foco de desarrollo económico mediante la inversión</w:t>
      </w:r>
      <w:r w:rsidR="00664AA7">
        <w:rPr>
          <w:rFonts w:ascii="Arial Narrow" w:hAnsi="Arial Narrow" w:cs="Arial"/>
          <w:sz w:val="24"/>
          <w:szCs w:val="24"/>
        </w:rPr>
        <w:t xml:space="preserve"> alcanzar</w:t>
      </w:r>
      <w:r w:rsidR="00EA6283">
        <w:rPr>
          <w:rFonts w:ascii="Arial Narrow" w:hAnsi="Arial Narrow" w:cs="Arial"/>
          <w:sz w:val="24"/>
          <w:szCs w:val="24"/>
        </w:rPr>
        <w:t>emos</w:t>
      </w:r>
      <w:r w:rsidR="00664AA7">
        <w:rPr>
          <w:rFonts w:ascii="Arial Narrow" w:hAnsi="Arial Narrow" w:cs="Arial"/>
          <w:sz w:val="24"/>
          <w:szCs w:val="24"/>
        </w:rPr>
        <w:t xml:space="preserve"> un crecimiento</w:t>
      </w:r>
      <w:r w:rsidR="00CB28BA">
        <w:rPr>
          <w:rFonts w:ascii="Arial Narrow" w:hAnsi="Arial Narrow" w:cs="Arial"/>
          <w:sz w:val="24"/>
          <w:szCs w:val="24"/>
        </w:rPr>
        <w:t xml:space="preserve"> </w:t>
      </w:r>
      <w:r w:rsidR="00EA6283">
        <w:rPr>
          <w:rFonts w:ascii="Arial Narrow" w:hAnsi="Arial Narrow" w:cs="Arial"/>
          <w:sz w:val="24"/>
          <w:szCs w:val="24"/>
        </w:rPr>
        <w:t>cerca</w:t>
      </w:r>
      <w:r w:rsidR="0051400F" w:rsidRPr="007101B5">
        <w:rPr>
          <w:rFonts w:ascii="Arial Narrow" w:hAnsi="Arial Narrow" w:cs="Arial"/>
          <w:sz w:val="24"/>
          <w:szCs w:val="24"/>
        </w:rPr>
        <w:t xml:space="preserve"> </w:t>
      </w:r>
      <w:r w:rsidR="00EA6283">
        <w:rPr>
          <w:rFonts w:ascii="Arial Narrow" w:hAnsi="Arial Narrow" w:cs="Arial"/>
          <w:sz w:val="24"/>
          <w:szCs w:val="24"/>
        </w:rPr>
        <w:t>de</w:t>
      </w:r>
      <w:r w:rsidR="00CB28BA">
        <w:rPr>
          <w:rFonts w:ascii="Arial Narrow" w:hAnsi="Arial Narrow" w:cs="Arial"/>
          <w:sz w:val="24"/>
          <w:szCs w:val="24"/>
        </w:rPr>
        <w:t>l</w:t>
      </w:r>
      <w:r w:rsidR="0051400F" w:rsidRPr="007101B5">
        <w:rPr>
          <w:rFonts w:ascii="Arial Narrow" w:hAnsi="Arial Narrow" w:cs="Arial"/>
          <w:sz w:val="24"/>
          <w:szCs w:val="24"/>
        </w:rPr>
        <w:t xml:space="preserve"> </w:t>
      </w:r>
      <w:r w:rsidR="00CB28BA">
        <w:rPr>
          <w:rFonts w:ascii="Arial Narrow" w:hAnsi="Arial Narrow" w:cs="Arial"/>
          <w:sz w:val="24"/>
          <w:szCs w:val="24"/>
        </w:rPr>
        <w:t>4%</w:t>
      </w:r>
      <w:r w:rsidR="0051400F" w:rsidRPr="007101B5">
        <w:rPr>
          <w:rFonts w:ascii="Arial Narrow" w:hAnsi="Arial Narrow" w:cs="Arial"/>
          <w:sz w:val="24"/>
          <w:szCs w:val="24"/>
        </w:rPr>
        <w:t xml:space="preserve"> anual, razón que motiva </w:t>
      </w:r>
      <w:r w:rsidR="00EA6283">
        <w:rPr>
          <w:rFonts w:ascii="Arial Narrow" w:hAnsi="Arial Narrow" w:cs="Arial"/>
          <w:sz w:val="24"/>
          <w:szCs w:val="24"/>
        </w:rPr>
        <w:t xml:space="preserve">ampliamente </w:t>
      </w:r>
      <w:r w:rsidR="0051400F" w:rsidRPr="007101B5">
        <w:rPr>
          <w:rFonts w:ascii="Arial Narrow" w:hAnsi="Arial Narrow" w:cs="Arial"/>
          <w:sz w:val="24"/>
          <w:szCs w:val="24"/>
        </w:rPr>
        <w:t>adelantar este tipo de acciones para tal fin, se hace inminente</w:t>
      </w:r>
      <w:r w:rsidR="006E3219" w:rsidRPr="007101B5">
        <w:rPr>
          <w:rFonts w:ascii="Arial Narrow" w:hAnsi="Arial Narrow" w:cs="Arial"/>
          <w:sz w:val="24"/>
          <w:szCs w:val="24"/>
        </w:rPr>
        <w:t xml:space="preserve"> entonces incentivar la confianza y</w:t>
      </w:r>
      <w:r w:rsidR="00EA6283">
        <w:rPr>
          <w:rFonts w:ascii="Arial Narrow" w:hAnsi="Arial Narrow" w:cs="Arial"/>
          <w:sz w:val="24"/>
          <w:szCs w:val="24"/>
        </w:rPr>
        <w:t xml:space="preserve"> aumentar la inversión</w:t>
      </w:r>
      <w:r w:rsidR="0051400F" w:rsidRPr="007101B5">
        <w:rPr>
          <w:rFonts w:ascii="Arial Narrow" w:hAnsi="Arial Narrow" w:cs="Arial"/>
          <w:sz w:val="24"/>
          <w:szCs w:val="24"/>
        </w:rPr>
        <w:t xml:space="preserve">; Lo que hace que este PAL </w:t>
      </w:r>
      <w:r w:rsidR="006E3219" w:rsidRPr="007101B5">
        <w:rPr>
          <w:rFonts w:ascii="Arial Narrow" w:hAnsi="Arial Narrow" w:cs="Arial"/>
          <w:sz w:val="24"/>
          <w:szCs w:val="24"/>
        </w:rPr>
        <w:t>se convierte en una</w:t>
      </w:r>
      <w:r w:rsidR="00E0709C" w:rsidRPr="007101B5">
        <w:rPr>
          <w:rFonts w:ascii="Arial Narrow" w:hAnsi="Arial Narrow" w:cs="Arial"/>
          <w:sz w:val="24"/>
          <w:szCs w:val="24"/>
        </w:rPr>
        <w:t xml:space="preserve"> iniciativa que logre desarrollo de impacto positivo en la economía Colombiana.</w:t>
      </w:r>
    </w:p>
    <w:p w:rsidR="00E0709C" w:rsidRPr="007101B5" w:rsidRDefault="00EA6283" w:rsidP="00E0709C">
      <w:pPr>
        <w:ind w:firstLine="709"/>
        <w:jc w:val="both"/>
        <w:rPr>
          <w:rFonts w:ascii="Arial Narrow" w:hAnsi="Arial Narrow" w:cs="Arial"/>
          <w:sz w:val="24"/>
          <w:szCs w:val="24"/>
        </w:rPr>
      </w:pPr>
      <w:r>
        <w:rPr>
          <w:rFonts w:ascii="Arial Narrow" w:hAnsi="Arial Narrow" w:cs="Arial"/>
          <w:sz w:val="24"/>
          <w:szCs w:val="24"/>
        </w:rPr>
        <w:t xml:space="preserve">En efecto si el </w:t>
      </w:r>
      <w:r w:rsidR="004A4B49">
        <w:rPr>
          <w:rFonts w:ascii="Arial Narrow" w:hAnsi="Arial Narrow" w:cs="Arial"/>
          <w:sz w:val="24"/>
          <w:szCs w:val="24"/>
        </w:rPr>
        <w:t>Estado</w:t>
      </w:r>
      <w:r>
        <w:rPr>
          <w:rFonts w:ascii="Arial Narrow" w:hAnsi="Arial Narrow" w:cs="Arial"/>
          <w:sz w:val="24"/>
          <w:szCs w:val="24"/>
        </w:rPr>
        <w:t xml:space="preserve"> Colombiano</w:t>
      </w:r>
      <w:r w:rsidR="004A4B49">
        <w:rPr>
          <w:rFonts w:ascii="Arial Narrow" w:hAnsi="Arial Narrow" w:cs="Arial"/>
          <w:sz w:val="24"/>
          <w:szCs w:val="24"/>
        </w:rPr>
        <w:t xml:space="preserve"> </w:t>
      </w:r>
      <w:r>
        <w:rPr>
          <w:rFonts w:ascii="Arial Narrow" w:hAnsi="Arial Narrow" w:cs="Arial"/>
          <w:sz w:val="24"/>
          <w:szCs w:val="24"/>
        </w:rPr>
        <w:t>promueve</w:t>
      </w:r>
      <w:r w:rsidR="00E0709C" w:rsidRPr="007101B5">
        <w:rPr>
          <w:rFonts w:ascii="Arial Narrow" w:hAnsi="Arial Narrow" w:cs="Arial"/>
          <w:sz w:val="24"/>
          <w:szCs w:val="24"/>
        </w:rPr>
        <w:t xml:space="preserve"> ámbitos de confianza</w:t>
      </w:r>
      <w:r w:rsidR="004A4B49">
        <w:rPr>
          <w:rFonts w:ascii="Arial Narrow" w:hAnsi="Arial Narrow" w:cs="Arial"/>
          <w:sz w:val="24"/>
          <w:szCs w:val="24"/>
        </w:rPr>
        <w:t xml:space="preserve"> legales</w:t>
      </w:r>
      <w:r w:rsidR="00E0709C" w:rsidRPr="007101B5">
        <w:rPr>
          <w:rFonts w:ascii="Arial Narrow" w:hAnsi="Arial Narrow" w:cs="Arial"/>
          <w:sz w:val="24"/>
          <w:szCs w:val="24"/>
        </w:rPr>
        <w:t>, que permita mucho más la inversión</w:t>
      </w:r>
      <w:r>
        <w:rPr>
          <w:rFonts w:ascii="Arial Narrow" w:hAnsi="Arial Narrow" w:cs="Arial"/>
          <w:sz w:val="24"/>
          <w:szCs w:val="24"/>
        </w:rPr>
        <w:t xml:space="preserve"> al pais y que dicho capital intervenga</w:t>
      </w:r>
      <w:r w:rsidR="00E0709C" w:rsidRPr="007101B5">
        <w:rPr>
          <w:rFonts w:ascii="Arial Narrow" w:hAnsi="Arial Narrow" w:cs="Arial"/>
          <w:sz w:val="24"/>
          <w:szCs w:val="24"/>
        </w:rPr>
        <w:t xml:space="preserve"> activamente en sectores de la economía (finanzas, industria, comercio, hidrocarburos y ser</w:t>
      </w:r>
      <w:r>
        <w:rPr>
          <w:rFonts w:ascii="Arial Narrow" w:hAnsi="Arial Narrow" w:cs="Arial"/>
          <w:sz w:val="24"/>
          <w:szCs w:val="24"/>
        </w:rPr>
        <w:t>vicios, entre otros), obtendremos</w:t>
      </w:r>
      <w:r w:rsidR="00E0709C" w:rsidRPr="007101B5">
        <w:rPr>
          <w:rFonts w:ascii="Arial Narrow" w:hAnsi="Arial Narrow" w:cs="Arial"/>
          <w:sz w:val="24"/>
          <w:szCs w:val="24"/>
        </w:rPr>
        <w:t xml:space="preserve"> como resultado grande</w:t>
      </w:r>
      <w:r>
        <w:rPr>
          <w:rFonts w:ascii="Arial Narrow" w:hAnsi="Arial Narrow" w:cs="Arial"/>
          <w:sz w:val="24"/>
          <w:szCs w:val="24"/>
        </w:rPr>
        <w:t>s beneficios y sobretodo aportaran</w:t>
      </w:r>
      <w:r w:rsidR="00E0709C" w:rsidRPr="007101B5">
        <w:rPr>
          <w:rFonts w:ascii="Arial Narrow" w:hAnsi="Arial Narrow" w:cs="Arial"/>
          <w:sz w:val="24"/>
          <w:szCs w:val="24"/>
        </w:rPr>
        <w:t xml:space="preserve"> decididamente en el crecimiento y expansión del país.</w:t>
      </w:r>
    </w:p>
    <w:p w:rsidR="00E0709C" w:rsidRPr="007101B5" w:rsidRDefault="00EA6283" w:rsidP="00E0709C">
      <w:pPr>
        <w:ind w:firstLine="709"/>
        <w:jc w:val="both"/>
        <w:rPr>
          <w:rFonts w:ascii="Arial Narrow" w:hAnsi="Arial Narrow" w:cs="Arial"/>
          <w:sz w:val="24"/>
          <w:szCs w:val="24"/>
        </w:rPr>
      </w:pPr>
      <w:r>
        <w:rPr>
          <w:rFonts w:ascii="Arial Narrow" w:hAnsi="Arial Narrow" w:cs="Arial"/>
          <w:sz w:val="24"/>
          <w:szCs w:val="24"/>
        </w:rPr>
        <w:t>Resulta pues muy</w:t>
      </w:r>
      <w:r w:rsidR="00E0709C" w:rsidRPr="007101B5">
        <w:rPr>
          <w:rFonts w:ascii="Arial Narrow" w:hAnsi="Arial Narrow" w:cs="Arial"/>
          <w:sz w:val="24"/>
          <w:szCs w:val="24"/>
        </w:rPr>
        <w:t xml:space="preserve"> beneficioso</w:t>
      </w:r>
      <w:r>
        <w:rPr>
          <w:rFonts w:ascii="Arial Narrow" w:hAnsi="Arial Narrow" w:cs="Arial"/>
          <w:sz w:val="24"/>
          <w:szCs w:val="24"/>
        </w:rPr>
        <w:t xml:space="preserve"> para nuestro país</w:t>
      </w:r>
      <w:r w:rsidR="00E0709C" w:rsidRPr="007101B5">
        <w:rPr>
          <w:rFonts w:ascii="Arial Narrow" w:hAnsi="Arial Narrow" w:cs="Arial"/>
          <w:sz w:val="24"/>
          <w:szCs w:val="24"/>
        </w:rPr>
        <w:t xml:space="preserve"> adoptar normas constitu</w:t>
      </w:r>
      <w:r>
        <w:rPr>
          <w:rFonts w:ascii="Arial Narrow" w:hAnsi="Arial Narrow" w:cs="Arial"/>
          <w:sz w:val="24"/>
          <w:szCs w:val="24"/>
        </w:rPr>
        <w:t>cionales como la que en este Proyecto</w:t>
      </w:r>
      <w:r w:rsidR="00E0709C" w:rsidRPr="007101B5">
        <w:rPr>
          <w:rFonts w:ascii="Arial Narrow" w:hAnsi="Arial Narrow" w:cs="Arial"/>
          <w:sz w:val="24"/>
          <w:szCs w:val="24"/>
        </w:rPr>
        <w:t xml:space="preserve"> se está impulsando, ya que, el principio de seguridad jurídica tributaria y la estabilidad jurídica son factores como lo he expuesto en este documento determinantes para que un país como Colombia se encuentre en constante promoción de inversiones, riqueza, oportunidades laborales y beneficio social.</w:t>
      </w:r>
    </w:p>
    <w:p w:rsidR="00E0709C" w:rsidRPr="007101B5" w:rsidRDefault="00E0709C" w:rsidP="00E0709C">
      <w:pPr>
        <w:ind w:firstLine="709"/>
        <w:jc w:val="both"/>
        <w:rPr>
          <w:rFonts w:ascii="Arial Narrow" w:hAnsi="Arial Narrow" w:cs="Arial"/>
          <w:sz w:val="24"/>
          <w:szCs w:val="24"/>
        </w:rPr>
      </w:pPr>
      <w:r w:rsidRPr="007101B5">
        <w:rPr>
          <w:rFonts w:ascii="Arial Narrow" w:hAnsi="Arial Narrow" w:cs="Arial"/>
          <w:sz w:val="24"/>
          <w:szCs w:val="24"/>
        </w:rPr>
        <w:t xml:space="preserve">Una de las grandes preocupaciones en el territorio colombiano se ha visto reflejada en los estudios económicos que se han efectuado, uno de ellos que logra encuadrar </w:t>
      </w:r>
      <w:r w:rsidR="004A4B49">
        <w:rPr>
          <w:rFonts w:ascii="Arial Narrow" w:hAnsi="Arial Narrow" w:cs="Arial"/>
          <w:sz w:val="24"/>
          <w:szCs w:val="24"/>
        </w:rPr>
        <w:t xml:space="preserve">muy </w:t>
      </w:r>
      <w:r w:rsidRPr="007101B5">
        <w:rPr>
          <w:rFonts w:ascii="Arial Narrow" w:hAnsi="Arial Narrow" w:cs="Arial"/>
          <w:sz w:val="24"/>
          <w:szCs w:val="24"/>
        </w:rPr>
        <w:t xml:space="preserve">bien con esta iniciativa, es el diagnóstico que </w:t>
      </w:r>
      <w:r w:rsidR="004A4B49">
        <w:rPr>
          <w:rFonts w:ascii="Arial Narrow" w:hAnsi="Arial Narrow" w:cs="Arial"/>
          <w:sz w:val="24"/>
          <w:szCs w:val="24"/>
        </w:rPr>
        <w:t xml:space="preserve">se </w:t>
      </w:r>
      <w:r w:rsidRPr="007101B5">
        <w:rPr>
          <w:rFonts w:ascii="Arial Narrow" w:hAnsi="Arial Narrow" w:cs="Arial"/>
          <w:sz w:val="24"/>
          <w:szCs w:val="24"/>
        </w:rPr>
        <w:t xml:space="preserve">ha efectuado en Colombia por parte del Banco Mundial. Si bien, Colombia ha presentado grandes mejoras en este aspecto. En lo que fue el año 2005 el país </w:t>
      </w:r>
      <w:r w:rsidR="004A4B49" w:rsidRPr="007101B5">
        <w:rPr>
          <w:rFonts w:ascii="Arial Narrow" w:hAnsi="Arial Narrow" w:cs="Arial"/>
          <w:sz w:val="24"/>
          <w:szCs w:val="24"/>
        </w:rPr>
        <w:t>género</w:t>
      </w:r>
      <w:r w:rsidRPr="007101B5">
        <w:rPr>
          <w:rFonts w:ascii="Arial Narrow" w:hAnsi="Arial Narrow" w:cs="Arial"/>
          <w:sz w:val="24"/>
          <w:szCs w:val="24"/>
        </w:rPr>
        <w:t xml:space="preserve"> una gran evolución, tanto es, que para mediados del año 2013 se llegó ocupar el puesto No sexto</w:t>
      </w:r>
      <w:r w:rsidR="004A4B49">
        <w:rPr>
          <w:rFonts w:ascii="Arial Narrow" w:hAnsi="Arial Narrow" w:cs="Arial"/>
          <w:sz w:val="24"/>
          <w:szCs w:val="24"/>
        </w:rPr>
        <w:t>(6)</w:t>
      </w:r>
      <w:r w:rsidRPr="007101B5">
        <w:rPr>
          <w:rFonts w:ascii="Arial Narrow" w:hAnsi="Arial Narrow" w:cs="Arial"/>
          <w:sz w:val="24"/>
          <w:szCs w:val="24"/>
        </w:rPr>
        <w:t xml:space="preserve"> de los países que proveen mayor estabilidad jurídica a los empresarios. </w:t>
      </w:r>
    </w:p>
    <w:p w:rsidR="00E0709C" w:rsidRPr="007101B5" w:rsidRDefault="00E0709C" w:rsidP="00E0709C">
      <w:pPr>
        <w:ind w:firstLine="709"/>
        <w:jc w:val="both"/>
        <w:rPr>
          <w:rFonts w:ascii="Arial Narrow" w:hAnsi="Arial Narrow" w:cs="Arial"/>
          <w:sz w:val="24"/>
          <w:szCs w:val="24"/>
        </w:rPr>
      </w:pPr>
      <w:r w:rsidRPr="007101B5">
        <w:rPr>
          <w:rFonts w:ascii="Arial Narrow" w:hAnsi="Arial Narrow" w:cs="Arial"/>
          <w:sz w:val="24"/>
          <w:szCs w:val="24"/>
        </w:rPr>
        <w:t>No obstante, para el año 2017 Colombia, empezó a generar cierto retroceso en este aspecto, según el Banco Mundial, Colombia ocupa el puesto No 13 de los 190 países. Un aspecto de gran relevancia que es preciso resaltar en este contexto.</w:t>
      </w:r>
    </w:p>
    <w:p w:rsidR="00E0709C" w:rsidRPr="007101B5" w:rsidRDefault="00E0709C" w:rsidP="00E0709C">
      <w:pPr>
        <w:ind w:firstLine="709"/>
        <w:jc w:val="both"/>
        <w:rPr>
          <w:rFonts w:ascii="Arial Narrow" w:hAnsi="Arial Narrow" w:cs="Arial"/>
          <w:sz w:val="24"/>
          <w:szCs w:val="24"/>
        </w:rPr>
      </w:pPr>
      <w:r w:rsidRPr="007101B5">
        <w:rPr>
          <w:rFonts w:ascii="Arial Narrow" w:hAnsi="Arial Narrow" w:cs="Arial"/>
          <w:sz w:val="24"/>
          <w:szCs w:val="24"/>
        </w:rPr>
        <w:t xml:space="preserve">Por tanto, teniendo como referente que las inversiones son un aspecto de gran importancia para el desarrollo, son las que se pueden establecer en un largo plazo obteniendo de ello grandes beneficios sociales que descienden de la actividad productiva. Es por ello que este PAL busca promover el compromiso a largo plazo, puesto que es importante que todos aquellos inversionistas </w:t>
      </w:r>
      <w:r w:rsidRPr="007101B5">
        <w:rPr>
          <w:rFonts w:ascii="Arial Narrow" w:hAnsi="Arial Narrow" w:cs="Arial"/>
          <w:sz w:val="24"/>
          <w:szCs w:val="24"/>
        </w:rPr>
        <w:lastRenderedPageBreak/>
        <w:t>tengan claridad sobre las perspectivas del Estado. Lo cual debe traducir mayor confianza (en el largo plazo).</w:t>
      </w:r>
    </w:p>
    <w:p w:rsidR="00E0709C" w:rsidRDefault="00E0709C" w:rsidP="00C37782">
      <w:pPr>
        <w:ind w:firstLine="709"/>
        <w:jc w:val="both"/>
        <w:rPr>
          <w:rFonts w:ascii="Arial Narrow" w:hAnsi="Arial Narrow" w:cs="Arial"/>
          <w:sz w:val="24"/>
          <w:szCs w:val="24"/>
        </w:rPr>
      </w:pPr>
      <w:r w:rsidRPr="007101B5">
        <w:rPr>
          <w:rFonts w:ascii="Arial Narrow" w:hAnsi="Arial Narrow" w:cs="Arial"/>
          <w:sz w:val="24"/>
          <w:szCs w:val="24"/>
        </w:rPr>
        <w:t>De ahí, la gran importancia de este PAL, pue</w:t>
      </w:r>
      <w:r w:rsidR="004A4B49">
        <w:rPr>
          <w:rFonts w:ascii="Arial Narrow" w:hAnsi="Arial Narrow" w:cs="Arial"/>
          <w:sz w:val="24"/>
          <w:szCs w:val="24"/>
        </w:rPr>
        <w:t>s si bien es cierto, conducir</w:t>
      </w:r>
      <w:r w:rsidRPr="007101B5">
        <w:rPr>
          <w:rFonts w:ascii="Arial Narrow" w:hAnsi="Arial Narrow" w:cs="Arial"/>
          <w:sz w:val="24"/>
          <w:szCs w:val="24"/>
        </w:rPr>
        <w:t xml:space="preserve"> la seguridad jurídica tributaria a rango constitucional, va permitir establecer una planeación fiscal por parte del Estado mucho más estructurada, </w:t>
      </w:r>
      <w:r w:rsidR="00CE0408">
        <w:rPr>
          <w:rFonts w:ascii="Arial Narrow" w:hAnsi="Arial Narrow" w:cs="Arial"/>
          <w:sz w:val="24"/>
          <w:szCs w:val="24"/>
        </w:rPr>
        <w:t xml:space="preserve">que atraiga a los empresarios que terminen por radicarse en Colombia y </w:t>
      </w:r>
      <w:r w:rsidRPr="007101B5">
        <w:rPr>
          <w:rFonts w:ascii="Arial Narrow" w:hAnsi="Arial Narrow" w:cs="Arial"/>
          <w:sz w:val="24"/>
          <w:szCs w:val="24"/>
        </w:rPr>
        <w:t xml:space="preserve">que el Estado </w:t>
      </w:r>
      <w:r w:rsidR="00CE0408">
        <w:rPr>
          <w:rFonts w:ascii="Arial Narrow" w:hAnsi="Arial Narrow" w:cs="Arial"/>
          <w:sz w:val="24"/>
          <w:szCs w:val="24"/>
        </w:rPr>
        <w:t xml:space="preserve">Social </w:t>
      </w:r>
      <w:r w:rsidRPr="007101B5">
        <w:rPr>
          <w:rFonts w:ascii="Arial Narrow" w:hAnsi="Arial Narrow" w:cs="Arial"/>
          <w:sz w:val="24"/>
          <w:szCs w:val="24"/>
        </w:rPr>
        <w:t>Colombiano se convierta en un socio del desarrollo empresarial del País.</w:t>
      </w:r>
    </w:p>
    <w:p w:rsidR="004A4B49" w:rsidRDefault="004A4B49" w:rsidP="00C37782">
      <w:pPr>
        <w:ind w:firstLine="709"/>
        <w:jc w:val="both"/>
        <w:rPr>
          <w:rFonts w:ascii="Arial Narrow" w:hAnsi="Arial Narrow" w:cs="Arial"/>
          <w:sz w:val="24"/>
          <w:szCs w:val="24"/>
        </w:rPr>
      </w:pPr>
    </w:p>
    <w:p w:rsidR="00E0709C" w:rsidRPr="004A4B49" w:rsidRDefault="004A4B49" w:rsidP="004A4B49">
      <w:pPr>
        <w:ind w:firstLine="709"/>
        <w:jc w:val="both"/>
        <w:rPr>
          <w:rFonts w:ascii="Arial Narrow" w:hAnsi="Arial Narrow" w:cs="Arial"/>
          <w:sz w:val="24"/>
          <w:szCs w:val="24"/>
        </w:rPr>
      </w:pPr>
      <w:r>
        <w:rPr>
          <w:rFonts w:ascii="Arial Narrow" w:hAnsi="Arial Narrow" w:cs="Arial"/>
          <w:sz w:val="24"/>
          <w:szCs w:val="24"/>
        </w:rPr>
        <w:t xml:space="preserve">A </w:t>
      </w:r>
      <w:r w:rsidR="009B1047">
        <w:rPr>
          <w:rFonts w:ascii="Arial Narrow" w:hAnsi="Arial Narrow" w:cs="Arial"/>
          <w:sz w:val="24"/>
          <w:szCs w:val="24"/>
        </w:rPr>
        <w:t>continuación,</w:t>
      </w:r>
      <w:r>
        <w:rPr>
          <w:rFonts w:ascii="Arial Narrow" w:hAnsi="Arial Narrow" w:cs="Arial"/>
          <w:sz w:val="24"/>
          <w:szCs w:val="24"/>
        </w:rPr>
        <w:t xml:space="preserve"> presento un estudio breve sobre la reinversión en Colombia y, como se logró un aumento positivo con la </w:t>
      </w:r>
      <w:r w:rsidR="009B1047">
        <w:rPr>
          <w:rFonts w:ascii="Arial Narrow" w:hAnsi="Arial Narrow" w:cs="Arial"/>
          <w:sz w:val="24"/>
          <w:szCs w:val="24"/>
        </w:rPr>
        <w:t>entrada de</w:t>
      </w:r>
      <w:r>
        <w:rPr>
          <w:rFonts w:ascii="Arial Narrow" w:hAnsi="Arial Narrow" w:cs="Arial"/>
          <w:sz w:val="24"/>
          <w:szCs w:val="24"/>
        </w:rPr>
        <w:t xml:space="preserve"> la ley 963 de 2005:</w:t>
      </w:r>
    </w:p>
    <w:p w:rsidR="00E0709C" w:rsidRPr="00DE6819" w:rsidRDefault="00E0709C" w:rsidP="00E0709C">
      <w:pPr>
        <w:jc w:val="both"/>
        <w:rPr>
          <w:rFonts w:ascii="Arial" w:hAnsi="Arial" w:cs="Arial"/>
        </w:rPr>
      </w:pPr>
      <w:r>
        <w:rPr>
          <w:rFonts w:ascii="Arial" w:hAnsi="Arial" w:cs="Arial"/>
          <w:noProof/>
          <w:lang w:eastAsia="es-CO"/>
        </w:rPr>
        <w:drawing>
          <wp:inline distT="0" distB="0" distL="0" distR="0">
            <wp:extent cx="5581650" cy="28956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2895600"/>
                    </a:xfrm>
                    <a:prstGeom prst="rect">
                      <a:avLst/>
                    </a:prstGeom>
                    <a:noFill/>
                    <a:ln>
                      <a:noFill/>
                    </a:ln>
                  </pic:spPr>
                </pic:pic>
              </a:graphicData>
            </a:graphic>
          </wp:inline>
        </w:drawing>
      </w:r>
    </w:p>
    <w:p w:rsidR="00E0709C" w:rsidRPr="007101B5" w:rsidRDefault="00E0709C" w:rsidP="004A4B49">
      <w:pPr>
        <w:ind w:firstLine="709"/>
        <w:jc w:val="both"/>
        <w:rPr>
          <w:rFonts w:ascii="Arial Narrow" w:hAnsi="Arial Narrow" w:cs="Arial"/>
          <w:sz w:val="24"/>
          <w:szCs w:val="24"/>
        </w:rPr>
      </w:pPr>
      <w:r w:rsidRPr="007101B5">
        <w:rPr>
          <w:rFonts w:ascii="Arial Narrow" w:hAnsi="Arial Narrow" w:cs="Arial"/>
          <w:sz w:val="24"/>
          <w:szCs w:val="24"/>
        </w:rPr>
        <w:t>Como es de observ</w:t>
      </w:r>
      <w:r w:rsidR="004A4B49">
        <w:rPr>
          <w:rFonts w:ascii="Arial Narrow" w:hAnsi="Arial Narrow" w:cs="Arial"/>
          <w:sz w:val="24"/>
          <w:szCs w:val="24"/>
        </w:rPr>
        <w:t>ar se</w:t>
      </w:r>
      <w:r w:rsidR="00EA12F3">
        <w:rPr>
          <w:rFonts w:ascii="Arial Narrow" w:hAnsi="Arial Narrow" w:cs="Arial"/>
          <w:sz w:val="24"/>
          <w:szCs w:val="24"/>
        </w:rPr>
        <w:t xml:space="preserve"> </w:t>
      </w:r>
      <w:r w:rsidR="004A4B49">
        <w:rPr>
          <w:rFonts w:ascii="Arial Narrow" w:hAnsi="Arial Narrow" w:cs="Arial"/>
          <w:sz w:val="24"/>
          <w:szCs w:val="24"/>
        </w:rPr>
        <w:t>encuadra</w:t>
      </w:r>
      <w:r w:rsidRPr="007101B5">
        <w:rPr>
          <w:rFonts w:ascii="Arial Narrow" w:hAnsi="Arial Narrow" w:cs="Arial"/>
          <w:sz w:val="24"/>
          <w:szCs w:val="24"/>
        </w:rPr>
        <w:t xml:space="preserve"> dentro del marco que a partir de la vigencia de Ley 963 de 2005, la reinversión de utilidades aumento un 78% con respecto del año anterior, continuando a su vez con una tendencia creciente a partir de ese momento. Traduciendo este resultado en lo favorable que resulto ser la estabilidad jurídica permitiendo al estado un cierto margen de maniobra para propiciar climas de confianza y desarrollo económico del país. </w:t>
      </w:r>
    </w:p>
    <w:p w:rsidR="00E0709C" w:rsidRPr="007101B5" w:rsidRDefault="00E0709C" w:rsidP="00E0709C">
      <w:pPr>
        <w:ind w:firstLine="709"/>
        <w:jc w:val="both"/>
        <w:rPr>
          <w:rFonts w:ascii="Arial Narrow" w:hAnsi="Arial Narrow" w:cs="Arial"/>
          <w:sz w:val="24"/>
          <w:szCs w:val="24"/>
        </w:rPr>
      </w:pPr>
      <w:r w:rsidRPr="007101B5">
        <w:rPr>
          <w:rFonts w:ascii="Arial Narrow" w:hAnsi="Arial Narrow" w:cs="Arial"/>
          <w:sz w:val="24"/>
          <w:szCs w:val="24"/>
        </w:rPr>
        <w:t>Bajo este contexto, el Estado, las instituciones, la cultura, el desarrollo económico y la competitividad juegan un papel central en la atracción de la inversión extranjera. Es así como el Banco Mundial, por ejemplo, les sugiere a los países la necesidad de crear un clima adecuado y</w:t>
      </w:r>
      <w:r w:rsidR="00EA12F3">
        <w:rPr>
          <w:rFonts w:ascii="Arial Narrow" w:hAnsi="Arial Narrow" w:cs="Arial"/>
          <w:sz w:val="24"/>
          <w:szCs w:val="24"/>
        </w:rPr>
        <w:t xml:space="preserve"> </w:t>
      </w:r>
      <w:r w:rsidRPr="007101B5">
        <w:rPr>
          <w:rFonts w:ascii="Arial Narrow" w:hAnsi="Arial Narrow" w:cs="Arial"/>
          <w:sz w:val="24"/>
          <w:szCs w:val="24"/>
        </w:rPr>
        <w:t>amable para la inversión (véase Informes para el Desarrollo del Banco que desde 1997 analizan el tema).</w:t>
      </w:r>
    </w:p>
    <w:p w:rsidR="00E0709C" w:rsidRPr="007101B5" w:rsidRDefault="00E0709C" w:rsidP="00E0709C">
      <w:pPr>
        <w:ind w:firstLine="709"/>
        <w:jc w:val="both"/>
        <w:rPr>
          <w:rFonts w:ascii="Arial Narrow" w:hAnsi="Arial Narrow" w:cs="Arial"/>
          <w:sz w:val="24"/>
          <w:szCs w:val="24"/>
        </w:rPr>
      </w:pPr>
      <w:r w:rsidRPr="007101B5">
        <w:rPr>
          <w:rFonts w:ascii="Arial Narrow" w:hAnsi="Arial Narrow" w:cs="Arial"/>
          <w:sz w:val="24"/>
          <w:szCs w:val="24"/>
        </w:rPr>
        <w:t xml:space="preserve">Conviene destacar que estos nuevos factores han sido objeto de medición con el fin de caracterizar a los países. Como resultado, se evidencian varios índices de percepción de la inversión </w:t>
      </w:r>
      <w:r w:rsidRPr="007101B5">
        <w:rPr>
          <w:rFonts w:ascii="Arial Narrow" w:hAnsi="Arial Narrow" w:cs="Arial"/>
          <w:sz w:val="24"/>
          <w:szCs w:val="24"/>
        </w:rPr>
        <w:lastRenderedPageBreak/>
        <w:t>o del inversionista extranjero que buscan dar unos indicios de las variables que inciden en la decisión de invertir</w:t>
      </w:r>
      <w:r w:rsidRPr="007101B5">
        <w:rPr>
          <w:rStyle w:val="Refdenotaalpie"/>
          <w:rFonts w:ascii="Arial Narrow" w:hAnsi="Arial Narrow" w:cs="Arial"/>
          <w:sz w:val="24"/>
          <w:szCs w:val="24"/>
        </w:rPr>
        <w:footnoteReference w:id="9"/>
      </w:r>
      <w:r w:rsidRPr="007101B5">
        <w:rPr>
          <w:rFonts w:ascii="Arial Narrow" w:hAnsi="Arial Narrow" w:cs="Arial"/>
          <w:sz w:val="24"/>
          <w:szCs w:val="24"/>
        </w:rPr>
        <w:t xml:space="preserve">, como por ejemplo: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 xml:space="preserve">• Índice de Atracción a la Inversión Extranjera, Índice de Desempeño de la IED;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 xml:space="preserve">• Índice de Potencial de IED; </w:t>
      </w:r>
    </w:p>
    <w:p w:rsidR="00E0709C" w:rsidRPr="007101B5" w:rsidRDefault="00E0709C" w:rsidP="00E0709C">
      <w:pPr>
        <w:jc w:val="both"/>
        <w:rPr>
          <w:rFonts w:ascii="Arial Narrow" w:hAnsi="Arial Narrow" w:cs="Arial"/>
          <w:sz w:val="24"/>
          <w:szCs w:val="24"/>
          <w:lang w:val="en-US"/>
        </w:rPr>
      </w:pPr>
      <w:r w:rsidRPr="007101B5">
        <w:rPr>
          <w:rFonts w:ascii="Arial Narrow" w:hAnsi="Arial Narrow" w:cs="Arial"/>
          <w:sz w:val="24"/>
          <w:szCs w:val="24"/>
          <w:lang w:val="en-US"/>
        </w:rPr>
        <w:t xml:space="preserve">• Economic Freedom of the World, Index of Economic Freedom;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 xml:space="preserve">• Índice de Opacidad;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 xml:space="preserve">• FDI Performance Índex. </w:t>
      </w:r>
    </w:p>
    <w:p w:rsidR="00E0709C" w:rsidRPr="007101B5" w:rsidRDefault="00E0709C" w:rsidP="00E0709C">
      <w:pPr>
        <w:jc w:val="both"/>
        <w:rPr>
          <w:rFonts w:ascii="Arial Narrow" w:hAnsi="Arial Narrow" w:cs="Arial"/>
          <w:sz w:val="24"/>
          <w:szCs w:val="24"/>
        </w:rPr>
      </w:pPr>
      <w:r w:rsidRPr="007101B5">
        <w:rPr>
          <w:rFonts w:ascii="Arial Narrow" w:hAnsi="Arial Narrow" w:cs="Arial"/>
          <w:sz w:val="24"/>
          <w:szCs w:val="24"/>
        </w:rPr>
        <w:t>Bajo la misma óptica y contextualizando en general,</w:t>
      </w:r>
      <w:r w:rsidR="00646B98" w:rsidRPr="007101B5">
        <w:rPr>
          <w:rFonts w:ascii="Arial Narrow" w:hAnsi="Arial Narrow" w:cs="Arial"/>
          <w:sz w:val="24"/>
          <w:szCs w:val="24"/>
        </w:rPr>
        <w:t xml:space="preserve"> </w:t>
      </w:r>
      <w:r w:rsidRPr="007101B5">
        <w:rPr>
          <w:rFonts w:ascii="Arial Narrow" w:hAnsi="Arial Narrow" w:cs="Arial"/>
          <w:sz w:val="24"/>
          <w:szCs w:val="24"/>
        </w:rPr>
        <w:t>los índices anteriormente nombrados</w:t>
      </w:r>
      <w:r w:rsidR="00646B98" w:rsidRPr="007101B5">
        <w:rPr>
          <w:rFonts w:ascii="Arial Narrow" w:hAnsi="Arial Narrow" w:cs="Arial"/>
          <w:sz w:val="24"/>
          <w:szCs w:val="24"/>
        </w:rPr>
        <w:t xml:space="preserve"> </w:t>
      </w:r>
      <w:r w:rsidRPr="007101B5">
        <w:rPr>
          <w:rFonts w:ascii="Arial Narrow" w:hAnsi="Arial Narrow" w:cs="Arial"/>
          <w:sz w:val="24"/>
          <w:szCs w:val="24"/>
        </w:rPr>
        <w:t>aquellos,</w:t>
      </w:r>
      <w:r w:rsidR="00646B98" w:rsidRPr="007101B5">
        <w:rPr>
          <w:rFonts w:ascii="Arial Narrow" w:hAnsi="Arial Narrow" w:cs="Arial"/>
          <w:sz w:val="24"/>
          <w:szCs w:val="24"/>
        </w:rPr>
        <w:t xml:space="preserve"> </w:t>
      </w:r>
      <w:r w:rsidRPr="007101B5">
        <w:rPr>
          <w:rFonts w:ascii="Arial Narrow" w:hAnsi="Arial Narrow" w:cs="Arial"/>
          <w:sz w:val="24"/>
          <w:szCs w:val="24"/>
        </w:rPr>
        <w:t xml:space="preserve">adoptan dos tipos de variables, de percepción y duras, para dos aspectos de mayor grosor, variables institucionales y variables económicas. </w:t>
      </w:r>
    </w:p>
    <w:p w:rsidR="008B04F1" w:rsidRPr="007101B5" w:rsidRDefault="00E0709C" w:rsidP="00C37782">
      <w:pPr>
        <w:jc w:val="both"/>
        <w:rPr>
          <w:rFonts w:ascii="Arial Narrow" w:hAnsi="Arial Narrow" w:cs="Arial"/>
          <w:sz w:val="24"/>
          <w:szCs w:val="24"/>
        </w:rPr>
      </w:pPr>
      <w:r w:rsidRPr="007101B5">
        <w:rPr>
          <w:rFonts w:ascii="Arial Narrow" w:hAnsi="Arial Narrow" w:cs="Arial"/>
          <w:sz w:val="24"/>
          <w:szCs w:val="24"/>
        </w:rPr>
        <w:t>Los índices abren</w:t>
      </w:r>
      <w:r w:rsidR="00646B98" w:rsidRPr="007101B5">
        <w:rPr>
          <w:rFonts w:ascii="Arial Narrow" w:hAnsi="Arial Narrow" w:cs="Arial"/>
          <w:sz w:val="24"/>
          <w:szCs w:val="24"/>
        </w:rPr>
        <w:t xml:space="preserve"> </w:t>
      </w:r>
      <w:r w:rsidRPr="007101B5">
        <w:rPr>
          <w:rFonts w:ascii="Arial Narrow" w:hAnsi="Arial Narrow" w:cs="Arial"/>
          <w:sz w:val="24"/>
          <w:szCs w:val="24"/>
        </w:rPr>
        <w:t>la posibilidad de medir el desempeño de las inversiones extranjeras y el potencial de las inversiones extranjeras. De igual forma, existen índices de desempeño económico que incluyen la seguridad jurídica en el marco del Estado de de</w:t>
      </w:r>
      <w:r w:rsidR="007101B5">
        <w:rPr>
          <w:rFonts w:ascii="Arial Narrow" w:hAnsi="Arial Narrow" w:cs="Arial"/>
          <w:sz w:val="24"/>
          <w:szCs w:val="24"/>
        </w:rPr>
        <w:t>recho y en el sistema judicial.</w:t>
      </w:r>
    </w:p>
    <w:p w:rsidR="00C37782" w:rsidRPr="007101B5" w:rsidRDefault="00C37782" w:rsidP="00C37782">
      <w:pPr>
        <w:jc w:val="both"/>
        <w:rPr>
          <w:rFonts w:ascii="Arial Narrow" w:hAnsi="Arial Narrow" w:cs="Arial"/>
          <w:sz w:val="24"/>
          <w:szCs w:val="24"/>
        </w:rPr>
      </w:pPr>
    </w:p>
    <w:tbl>
      <w:tblPr>
        <w:tblW w:w="8500" w:type="dxa"/>
        <w:tblInd w:w="55" w:type="dxa"/>
        <w:tblCellMar>
          <w:left w:w="70" w:type="dxa"/>
          <w:right w:w="70" w:type="dxa"/>
        </w:tblCellMar>
        <w:tblLook w:val="04A0" w:firstRow="1" w:lastRow="0" w:firstColumn="1" w:lastColumn="0" w:noHBand="0" w:noVBand="1"/>
      </w:tblPr>
      <w:tblGrid>
        <w:gridCol w:w="3960"/>
        <w:gridCol w:w="4540"/>
      </w:tblGrid>
      <w:tr w:rsidR="00C37782" w:rsidRPr="007101B5" w:rsidTr="00646B98">
        <w:trPr>
          <w:trHeight w:val="315"/>
        </w:trPr>
        <w:tc>
          <w:tcPr>
            <w:tcW w:w="8500" w:type="dxa"/>
            <w:gridSpan w:val="2"/>
            <w:vMerge w:val="restart"/>
            <w:tcBorders>
              <w:top w:val="single" w:sz="12" w:space="0" w:color="auto"/>
              <w:left w:val="single" w:sz="12" w:space="0" w:color="auto"/>
              <w:bottom w:val="single" w:sz="4" w:space="0" w:color="000000"/>
              <w:right w:val="single" w:sz="12" w:space="0" w:color="000000"/>
            </w:tcBorders>
            <w:shd w:val="clear" w:color="auto" w:fill="auto"/>
            <w:noWrap/>
            <w:vAlign w:val="center"/>
            <w:hideMark/>
          </w:tcPr>
          <w:p w:rsidR="00C37782" w:rsidRPr="007101B5" w:rsidRDefault="00C37782" w:rsidP="00646B98">
            <w:pPr>
              <w:spacing w:after="0" w:line="240" w:lineRule="auto"/>
              <w:jc w:val="center"/>
              <w:rPr>
                <w:rFonts w:ascii="Arial Narrow" w:eastAsia="Times New Roman" w:hAnsi="Arial Narrow" w:cs="Arial"/>
                <w:b/>
                <w:bCs/>
                <w:color w:val="000000"/>
                <w:sz w:val="24"/>
                <w:szCs w:val="24"/>
                <w:lang w:eastAsia="es-CO"/>
              </w:rPr>
            </w:pPr>
            <w:r w:rsidRPr="007101B5">
              <w:rPr>
                <w:rFonts w:ascii="Arial Narrow" w:eastAsia="Times New Roman" w:hAnsi="Arial Narrow" w:cs="Arial"/>
                <w:b/>
                <w:bCs/>
                <w:color w:val="000000"/>
                <w:sz w:val="24"/>
                <w:szCs w:val="24"/>
                <w:lang w:eastAsia="es-CO"/>
              </w:rPr>
              <w:t xml:space="preserve">VARIABLES QUE AFECTAN LA INVERSION EXTRANJERA </w:t>
            </w:r>
          </w:p>
        </w:tc>
      </w:tr>
      <w:tr w:rsidR="00C37782" w:rsidRPr="007101B5" w:rsidTr="00646B98">
        <w:trPr>
          <w:trHeight w:val="300"/>
        </w:trPr>
        <w:tc>
          <w:tcPr>
            <w:tcW w:w="8500" w:type="dxa"/>
            <w:gridSpan w:val="2"/>
            <w:vMerge/>
            <w:tcBorders>
              <w:top w:val="single" w:sz="12" w:space="0" w:color="auto"/>
              <w:left w:val="single" w:sz="12" w:space="0" w:color="auto"/>
              <w:bottom w:val="single" w:sz="4"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b/>
                <w:bCs/>
                <w:color w:val="000000"/>
                <w:sz w:val="24"/>
                <w:szCs w:val="24"/>
                <w:lang w:eastAsia="es-CO"/>
              </w:rPr>
            </w:pPr>
          </w:p>
        </w:tc>
      </w:tr>
      <w:tr w:rsidR="00C37782" w:rsidRPr="007101B5" w:rsidTr="00646B98">
        <w:trPr>
          <w:trHeight w:val="690"/>
        </w:trPr>
        <w:tc>
          <w:tcPr>
            <w:tcW w:w="3960"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rsidR="00C37782" w:rsidRPr="007101B5" w:rsidRDefault="00C37782" w:rsidP="00646B98">
            <w:pPr>
              <w:spacing w:after="0" w:line="240" w:lineRule="auto"/>
              <w:jc w:val="center"/>
              <w:rPr>
                <w:rFonts w:ascii="Arial Narrow" w:eastAsia="Times New Roman" w:hAnsi="Arial Narrow" w:cs="Arial"/>
                <w:b/>
                <w:bCs/>
                <w:color w:val="000000"/>
                <w:sz w:val="24"/>
                <w:szCs w:val="24"/>
                <w:lang w:eastAsia="es-CO"/>
              </w:rPr>
            </w:pPr>
            <w:r w:rsidRPr="007101B5">
              <w:rPr>
                <w:rFonts w:ascii="Arial Narrow" w:eastAsia="Times New Roman" w:hAnsi="Arial Narrow" w:cs="Arial"/>
                <w:b/>
                <w:bCs/>
                <w:color w:val="000000"/>
                <w:sz w:val="24"/>
                <w:szCs w:val="24"/>
                <w:lang w:eastAsia="es-CO"/>
              </w:rPr>
              <w:t xml:space="preserve">VARIABLES INSTITUCIONALES </w:t>
            </w:r>
          </w:p>
        </w:tc>
        <w:tc>
          <w:tcPr>
            <w:tcW w:w="4540" w:type="dxa"/>
            <w:tcBorders>
              <w:top w:val="single" w:sz="4" w:space="0" w:color="auto"/>
              <w:left w:val="nil"/>
              <w:bottom w:val="single" w:sz="12" w:space="0" w:color="auto"/>
              <w:right w:val="single" w:sz="12" w:space="0" w:color="000000"/>
            </w:tcBorders>
            <w:shd w:val="clear" w:color="auto" w:fill="auto"/>
            <w:noWrap/>
            <w:vAlign w:val="center"/>
            <w:hideMark/>
          </w:tcPr>
          <w:p w:rsidR="00C37782" w:rsidRPr="007101B5" w:rsidRDefault="00C37782" w:rsidP="00646B98">
            <w:pPr>
              <w:spacing w:after="0" w:line="240" w:lineRule="auto"/>
              <w:jc w:val="center"/>
              <w:rPr>
                <w:rFonts w:ascii="Arial Narrow" w:eastAsia="Times New Roman" w:hAnsi="Arial Narrow" w:cs="Arial"/>
                <w:b/>
                <w:bCs/>
                <w:color w:val="000000"/>
                <w:sz w:val="24"/>
                <w:szCs w:val="24"/>
                <w:lang w:eastAsia="es-CO"/>
              </w:rPr>
            </w:pPr>
            <w:r w:rsidRPr="007101B5">
              <w:rPr>
                <w:rFonts w:ascii="Arial Narrow" w:eastAsia="Times New Roman" w:hAnsi="Arial Narrow" w:cs="Arial"/>
                <w:b/>
                <w:bCs/>
                <w:color w:val="000000"/>
                <w:sz w:val="24"/>
                <w:szCs w:val="24"/>
                <w:lang w:eastAsia="es-CO"/>
              </w:rPr>
              <w:t>VARIABLES ECONOMICAS</w:t>
            </w:r>
          </w:p>
        </w:tc>
      </w:tr>
      <w:tr w:rsidR="00C37782" w:rsidRPr="007101B5" w:rsidTr="00646B98">
        <w:trPr>
          <w:trHeight w:val="315"/>
        </w:trPr>
        <w:tc>
          <w:tcPr>
            <w:tcW w:w="3960" w:type="dxa"/>
            <w:vMerge w:val="restart"/>
            <w:tcBorders>
              <w:top w:val="nil"/>
              <w:left w:val="single" w:sz="12" w:space="0" w:color="auto"/>
              <w:bottom w:val="single" w:sz="12" w:space="0" w:color="000000"/>
              <w:right w:val="single" w:sz="4" w:space="0" w:color="auto"/>
            </w:tcBorders>
            <w:shd w:val="clear" w:color="auto" w:fill="auto"/>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r w:rsidRPr="007101B5">
              <w:rPr>
                <w:rFonts w:ascii="Arial Narrow" w:eastAsia="Times New Roman" w:hAnsi="Arial Narrow" w:cs="Arial"/>
                <w:color w:val="000000"/>
                <w:sz w:val="24"/>
                <w:szCs w:val="24"/>
                <w:lang w:eastAsia="es-CO"/>
              </w:rPr>
              <w:t xml:space="preserve">1. Incentivos de Gobierno </w:t>
            </w:r>
            <w:r w:rsidRPr="007101B5">
              <w:rPr>
                <w:rFonts w:ascii="Arial Narrow" w:eastAsia="Times New Roman" w:hAnsi="Arial Narrow" w:cs="Arial"/>
                <w:color w:val="000000"/>
                <w:sz w:val="24"/>
                <w:szCs w:val="24"/>
                <w:lang w:eastAsia="es-CO"/>
              </w:rPr>
              <w:br/>
              <w:t>2. Calificación de la fuerza laboral</w:t>
            </w:r>
            <w:r w:rsidRPr="007101B5">
              <w:rPr>
                <w:rFonts w:ascii="Arial Narrow" w:eastAsia="Times New Roman" w:hAnsi="Arial Narrow" w:cs="Arial"/>
                <w:color w:val="000000"/>
                <w:sz w:val="24"/>
                <w:szCs w:val="24"/>
                <w:lang w:eastAsia="es-CO"/>
              </w:rPr>
              <w:br/>
              <w:t xml:space="preserve">3. Talento en la gerencia </w:t>
            </w:r>
            <w:r w:rsidRPr="007101B5">
              <w:rPr>
                <w:rFonts w:ascii="Arial Narrow" w:eastAsia="Times New Roman" w:hAnsi="Arial Narrow" w:cs="Arial"/>
                <w:color w:val="000000"/>
                <w:sz w:val="24"/>
                <w:szCs w:val="24"/>
                <w:lang w:eastAsia="es-CO"/>
              </w:rPr>
              <w:br/>
              <w:t xml:space="preserve">4. Estado de derecho </w:t>
            </w:r>
            <w:r w:rsidRPr="007101B5">
              <w:rPr>
                <w:rFonts w:ascii="Arial Narrow" w:eastAsia="Times New Roman" w:hAnsi="Arial Narrow" w:cs="Arial"/>
                <w:color w:val="000000"/>
                <w:sz w:val="24"/>
                <w:szCs w:val="24"/>
                <w:lang w:eastAsia="es-CO"/>
              </w:rPr>
              <w:br/>
              <w:t xml:space="preserve">5. Transparencia </w:t>
            </w:r>
            <w:r w:rsidRPr="007101B5">
              <w:rPr>
                <w:rFonts w:ascii="Arial Narrow" w:eastAsia="Times New Roman" w:hAnsi="Arial Narrow" w:cs="Arial"/>
                <w:color w:val="000000"/>
                <w:sz w:val="24"/>
                <w:szCs w:val="24"/>
                <w:lang w:eastAsia="es-CO"/>
              </w:rPr>
              <w:br/>
              <w:t xml:space="preserve">6. Barreras culturales </w:t>
            </w:r>
            <w:r w:rsidRPr="007101B5">
              <w:rPr>
                <w:rFonts w:ascii="Arial Narrow" w:eastAsia="Times New Roman" w:hAnsi="Arial Narrow" w:cs="Arial"/>
                <w:color w:val="000000"/>
                <w:sz w:val="24"/>
                <w:szCs w:val="24"/>
                <w:lang w:eastAsia="es-CO"/>
              </w:rPr>
              <w:br/>
              <w:t xml:space="preserve">7. Ambiente Regulatorio </w:t>
            </w:r>
            <w:r w:rsidRPr="007101B5">
              <w:rPr>
                <w:rFonts w:ascii="Arial Narrow" w:eastAsia="Times New Roman" w:hAnsi="Arial Narrow" w:cs="Arial"/>
                <w:color w:val="000000"/>
                <w:sz w:val="24"/>
                <w:szCs w:val="24"/>
                <w:lang w:eastAsia="es-CO"/>
              </w:rPr>
              <w:br/>
              <w:t xml:space="preserve">8. Sofisticación del consumo </w:t>
            </w:r>
            <w:r w:rsidRPr="007101B5">
              <w:rPr>
                <w:rFonts w:ascii="Arial Narrow" w:eastAsia="Times New Roman" w:hAnsi="Arial Narrow" w:cs="Arial"/>
                <w:color w:val="000000"/>
                <w:sz w:val="24"/>
                <w:szCs w:val="24"/>
                <w:lang w:eastAsia="es-CO"/>
              </w:rPr>
              <w:br/>
              <w:t xml:space="preserve">9. Estabilidad Política y social </w:t>
            </w:r>
          </w:p>
        </w:tc>
        <w:tc>
          <w:tcPr>
            <w:tcW w:w="4540" w:type="dxa"/>
            <w:vMerge w:val="restart"/>
            <w:tcBorders>
              <w:top w:val="nil"/>
              <w:left w:val="single" w:sz="4" w:space="0" w:color="auto"/>
              <w:bottom w:val="single" w:sz="12" w:space="0" w:color="000000"/>
              <w:right w:val="single" w:sz="12" w:space="0" w:color="000000"/>
            </w:tcBorders>
            <w:shd w:val="clear" w:color="auto" w:fill="auto"/>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r w:rsidRPr="007101B5">
              <w:rPr>
                <w:rFonts w:ascii="Arial Narrow" w:eastAsia="Times New Roman" w:hAnsi="Arial Narrow" w:cs="Arial"/>
                <w:color w:val="000000"/>
                <w:sz w:val="24"/>
                <w:szCs w:val="24"/>
                <w:lang w:eastAsia="es-CO"/>
              </w:rPr>
              <w:t xml:space="preserve">1. Infraestructura </w:t>
            </w:r>
            <w:r w:rsidRPr="007101B5">
              <w:rPr>
                <w:rFonts w:ascii="Arial Narrow" w:eastAsia="Times New Roman" w:hAnsi="Arial Narrow" w:cs="Arial"/>
                <w:color w:val="000000"/>
                <w:sz w:val="24"/>
                <w:szCs w:val="24"/>
                <w:lang w:eastAsia="es-CO"/>
              </w:rPr>
              <w:br/>
              <w:t xml:space="preserve">2. Acceso a mercados de exportación </w:t>
            </w:r>
            <w:r w:rsidRPr="007101B5">
              <w:rPr>
                <w:rFonts w:ascii="Arial Narrow" w:eastAsia="Times New Roman" w:hAnsi="Arial Narrow" w:cs="Arial"/>
                <w:color w:val="000000"/>
                <w:sz w:val="24"/>
                <w:szCs w:val="24"/>
                <w:lang w:eastAsia="es-CO"/>
              </w:rPr>
              <w:br/>
              <w:t>3. Potencial de crecimiento de mercado</w:t>
            </w:r>
            <w:r w:rsidRPr="007101B5">
              <w:rPr>
                <w:rFonts w:ascii="Arial Narrow" w:eastAsia="Times New Roman" w:hAnsi="Arial Narrow" w:cs="Arial"/>
                <w:color w:val="000000"/>
                <w:sz w:val="24"/>
                <w:szCs w:val="24"/>
                <w:lang w:eastAsia="es-CO"/>
              </w:rPr>
              <w:br/>
              <w:t>4. Tamaño de mercado, costos de producción y trabajo</w:t>
            </w:r>
            <w:r w:rsidRPr="007101B5">
              <w:rPr>
                <w:rFonts w:ascii="Arial Narrow" w:eastAsia="Times New Roman" w:hAnsi="Arial Narrow" w:cs="Arial"/>
                <w:color w:val="000000"/>
                <w:sz w:val="24"/>
                <w:szCs w:val="24"/>
                <w:lang w:eastAsia="es-CO"/>
              </w:rPr>
              <w:br/>
              <w:t xml:space="preserve">5. Calidad de vida </w:t>
            </w:r>
            <w:r w:rsidRPr="007101B5">
              <w:rPr>
                <w:rFonts w:ascii="Arial Narrow" w:eastAsia="Times New Roman" w:hAnsi="Arial Narrow" w:cs="Arial"/>
                <w:color w:val="000000"/>
                <w:sz w:val="24"/>
                <w:szCs w:val="24"/>
                <w:lang w:eastAsia="es-CO"/>
              </w:rPr>
              <w:br/>
              <w:t xml:space="preserve">6. Presencia de Competencia </w:t>
            </w:r>
            <w:r w:rsidRPr="007101B5">
              <w:rPr>
                <w:rFonts w:ascii="Arial Narrow" w:eastAsia="Times New Roman" w:hAnsi="Arial Narrow" w:cs="Arial"/>
                <w:color w:val="000000"/>
                <w:sz w:val="24"/>
                <w:szCs w:val="24"/>
                <w:lang w:eastAsia="es-CO"/>
              </w:rPr>
              <w:br/>
              <w:t>7. Régimen impositivo</w:t>
            </w:r>
            <w:r w:rsidRPr="007101B5">
              <w:rPr>
                <w:rFonts w:ascii="Arial Narrow" w:eastAsia="Times New Roman" w:hAnsi="Arial Narrow" w:cs="Arial"/>
                <w:color w:val="000000"/>
                <w:sz w:val="24"/>
                <w:szCs w:val="24"/>
                <w:lang w:eastAsia="es-CO"/>
              </w:rPr>
              <w:br/>
              <w:t>8. Reformas Económicas</w:t>
            </w:r>
            <w:r w:rsidRPr="007101B5">
              <w:rPr>
                <w:rFonts w:ascii="Arial Narrow" w:eastAsia="Times New Roman" w:hAnsi="Arial Narrow" w:cs="Arial"/>
                <w:color w:val="000000"/>
                <w:sz w:val="24"/>
                <w:szCs w:val="24"/>
                <w:lang w:eastAsia="es-CO"/>
              </w:rPr>
              <w:br/>
              <w:t>9. Estabilidad económica y financiera</w:t>
            </w: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00"/>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r w:rsidR="00C37782" w:rsidRPr="007101B5" w:rsidTr="00646B98">
        <w:trPr>
          <w:trHeight w:val="352"/>
        </w:trPr>
        <w:tc>
          <w:tcPr>
            <w:tcW w:w="3960" w:type="dxa"/>
            <w:vMerge/>
            <w:tcBorders>
              <w:top w:val="nil"/>
              <w:left w:val="single" w:sz="12" w:space="0" w:color="auto"/>
              <w:bottom w:val="single" w:sz="12" w:space="0" w:color="000000"/>
              <w:right w:val="single" w:sz="4" w:space="0" w:color="auto"/>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c>
          <w:tcPr>
            <w:tcW w:w="4540" w:type="dxa"/>
            <w:vMerge/>
            <w:tcBorders>
              <w:top w:val="nil"/>
              <w:left w:val="single" w:sz="4" w:space="0" w:color="auto"/>
              <w:bottom w:val="single" w:sz="12" w:space="0" w:color="000000"/>
              <w:right w:val="single" w:sz="12" w:space="0" w:color="000000"/>
            </w:tcBorders>
            <w:vAlign w:val="center"/>
            <w:hideMark/>
          </w:tcPr>
          <w:p w:rsidR="00C37782" w:rsidRPr="007101B5" w:rsidRDefault="00C37782" w:rsidP="00646B98">
            <w:pPr>
              <w:spacing w:after="0" w:line="240" w:lineRule="auto"/>
              <w:rPr>
                <w:rFonts w:ascii="Arial Narrow" w:eastAsia="Times New Roman" w:hAnsi="Arial Narrow" w:cs="Arial"/>
                <w:color w:val="000000"/>
                <w:sz w:val="24"/>
                <w:szCs w:val="24"/>
                <w:lang w:eastAsia="es-CO"/>
              </w:rPr>
            </w:pPr>
          </w:p>
        </w:tc>
      </w:tr>
    </w:tbl>
    <w:p w:rsidR="00C37782" w:rsidRPr="007101B5" w:rsidRDefault="00C37782" w:rsidP="00C37782">
      <w:pPr>
        <w:jc w:val="both"/>
        <w:rPr>
          <w:rFonts w:ascii="Arial Narrow" w:hAnsi="Arial Narrow"/>
          <w:sz w:val="24"/>
          <w:szCs w:val="24"/>
        </w:rPr>
      </w:pPr>
    </w:p>
    <w:p w:rsidR="00C37782" w:rsidRPr="007101B5" w:rsidRDefault="00CE0408" w:rsidP="00C37782">
      <w:pPr>
        <w:ind w:firstLine="709"/>
        <w:jc w:val="both"/>
        <w:rPr>
          <w:rFonts w:ascii="Arial Narrow" w:hAnsi="Arial Narrow" w:cs="Arial"/>
          <w:sz w:val="24"/>
          <w:szCs w:val="24"/>
        </w:rPr>
      </w:pPr>
      <w:r>
        <w:rPr>
          <w:rFonts w:ascii="Arial Narrow" w:hAnsi="Arial Narrow" w:cs="Arial"/>
          <w:sz w:val="24"/>
          <w:szCs w:val="24"/>
        </w:rPr>
        <w:t xml:space="preserve">Dado lo anterior y según los estudios efectuados por </w:t>
      </w:r>
      <w:r w:rsidRPr="00CE0408">
        <w:rPr>
          <w:rFonts w:ascii="Arial Narrow" w:hAnsi="Arial Narrow" w:cs="Arial"/>
          <w:i/>
          <w:sz w:val="24"/>
          <w:szCs w:val="24"/>
          <w:lang w:val="en-US"/>
        </w:rPr>
        <w:t>Economic Freedom of the World, Index of Economic Freedom</w:t>
      </w:r>
      <w:r>
        <w:rPr>
          <w:rFonts w:ascii="Arial Narrow" w:hAnsi="Arial Narrow" w:cs="Arial"/>
          <w:sz w:val="24"/>
          <w:szCs w:val="24"/>
        </w:rPr>
        <w:t xml:space="preserve"> </w:t>
      </w:r>
      <w:r w:rsidR="009B1047">
        <w:rPr>
          <w:rFonts w:ascii="Arial Narrow" w:hAnsi="Arial Narrow" w:cs="Arial"/>
          <w:sz w:val="24"/>
          <w:szCs w:val="24"/>
        </w:rPr>
        <w:t>se puede</w:t>
      </w:r>
      <w:r w:rsidR="007B3A37">
        <w:rPr>
          <w:rFonts w:ascii="Arial Narrow" w:hAnsi="Arial Narrow" w:cs="Arial"/>
          <w:sz w:val="24"/>
          <w:szCs w:val="24"/>
        </w:rPr>
        <w:t xml:space="preserve"> inferir</w:t>
      </w:r>
      <w:r w:rsidR="00C37782" w:rsidRPr="007101B5">
        <w:rPr>
          <w:rFonts w:ascii="Arial Narrow" w:hAnsi="Arial Narrow" w:cs="Arial"/>
          <w:sz w:val="24"/>
          <w:szCs w:val="24"/>
        </w:rPr>
        <w:t xml:space="preserve"> que las variables institucionales pasan a posicionarse como las más observadas y cuestionadas por los inversionistas. Básicamente situándonos en una </w:t>
      </w:r>
      <w:r w:rsidR="00C37782" w:rsidRPr="007101B5">
        <w:rPr>
          <w:rFonts w:ascii="Arial Narrow" w:hAnsi="Arial Narrow" w:cs="Arial"/>
          <w:sz w:val="24"/>
          <w:szCs w:val="24"/>
        </w:rPr>
        <w:lastRenderedPageBreak/>
        <w:t>contextualización general, en las decisiones el Estado de derecho (estabilidad política y credibilidad en la ley) obtienen un mayor peso en la transparencia y el ambiente regulatorio. Por su lado, las variables económicas, son importantes en el tamaño y el sistema impositivo junto con el crecimiento del mercado.</w:t>
      </w:r>
    </w:p>
    <w:p w:rsidR="00DE0257" w:rsidRPr="007101B5" w:rsidRDefault="00DE0257" w:rsidP="00F2246F">
      <w:pPr>
        <w:pStyle w:val="Prrafodelista"/>
        <w:ind w:firstLine="709"/>
        <w:jc w:val="both"/>
        <w:rPr>
          <w:rFonts w:ascii="Arial Narrow" w:hAnsi="Arial Narrow" w:cs="Arial"/>
          <w:i/>
          <w:sz w:val="24"/>
          <w:szCs w:val="24"/>
        </w:rPr>
      </w:pPr>
    </w:p>
    <w:p w:rsidR="008B04F1" w:rsidRPr="007101B5" w:rsidRDefault="00AA3053" w:rsidP="00AA3053">
      <w:pPr>
        <w:tabs>
          <w:tab w:val="left" w:pos="7513"/>
        </w:tabs>
        <w:spacing w:after="0" w:line="240" w:lineRule="auto"/>
        <w:ind w:right="49"/>
        <w:jc w:val="both"/>
        <w:rPr>
          <w:rFonts w:ascii="Arial Narrow" w:hAnsi="Arial Narrow" w:cs="Arial"/>
          <w:b/>
          <w:sz w:val="24"/>
          <w:szCs w:val="24"/>
          <w:lang w:val="es-ES_tradnl"/>
        </w:rPr>
      </w:pPr>
      <w:r w:rsidRPr="007101B5">
        <w:rPr>
          <w:rFonts w:ascii="Arial Narrow" w:hAnsi="Arial Narrow" w:cs="Arial"/>
          <w:b/>
          <w:sz w:val="24"/>
          <w:szCs w:val="24"/>
          <w:lang w:val="es-ES_tradnl"/>
        </w:rPr>
        <w:t xml:space="preserve">V. </w:t>
      </w:r>
      <w:r w:rsidR="008B04F1" w:rsidRPr="007101B5">
        <w:rPr>
          <w:rFonts w:ascii="Arial Narrow" w:hAnsi="Arial Narrow" w:cs="Arial"/>
          <w:b/>
          <w:sz w:val="24"/>
          <w:szCs w:val="24"/>
          <w:lang w:val="es-ES_tradnl"/>
        </w:rPr>
        <w:t xml:space="preserve"> PERPECTIVA DE</w:t>
      </w:r>
      <w:r w:rsidR="005E1BFA">
        <w:rPr>
          <w:rFonts w:ascii="Arial Narrow" w:hAnsi="Arial Narrow" w:cs="Arial"/>
          <w:b/>
          <w:sz w:val="24"/>
          <w:szCs w:val="24"/>
          <w:lang w:val="es-ES_tradnl"/>
        </w:rPr>
        <w:t>SDE</w:t>
      </w:r>
      <w:r w:rsidR="008B04F1" w:rsidRPr="007101B5">
        <w:rPr>
          <w:rFonts w:ascii="Arial Narrow" w:hAnsi="Arial Narrow" w:cs="Arial"/>
          <w:b/>
          <w:sz w:val="24"/>
          <w:szCs w:val="24"/>
          <w:lang w:val="es-ES_tradnl"/>
        </w:rPr>
        <w:t xml:space="preserve"> LA LEGISLACION COMPARADA</w:t>
      </w:r>
    </w:p>
    <w:p w:rsidR="008B04F1" w:rsidRPr="007101B5" w:rsidRDefault="008B04F1" w:rsidP="00AA3053">
      <w:pPr>
        <w:tabs>
          <w:tab w:val="left" w:pos="7513"/>
        </w:tabs>
        <w:spacing w:after="0" w:line="240" w:lineRule="auto"/>
        <w:ind w:right="49"/>
        <w:jc w:val="both"/>
        <w:rPr>
          <w:rFonts w:ascii="Arial Narrow" w:hAnsi="Arial Narrow" w:cs="Arial"/>
          <w:b/>
          <w:sz w:val="24"/>
          <w:szCs w:val="24"/>
          <w:lang w:val="es-ES_tradnl"/>
        </w:rPr>
      </w:pPr>
    </w:p>
    <w:p w:rsidR="008B04F1" w:rsidRPr="007101B5" w:rsidRDefault="008B04F1" w:rsidP="00646B98">
      <w:pPr>
        <w:pStyle w:val="Prrafodelista"/>
        <w:ind w:firstLine="709"/>
        <w:jc w:val="both"/>
        <w:rPr>
          <w:rFonts w:ascii="Arial Narrow" w:hAnsi="Arial Narrow" w:cs="Arial"/>
          <w:sz w:val="24"/>
          <w:szCs w:val="24"/>
        </w:rPr>
      </w:pPr>
      <w:r w:rsidRPr="007101B5">
        <w:rPr>
          <w:rFonts w:ascii="Arial Narrow" w:hAnsi="Arial Narrow" w:cs="Arial"/>
          <w:sz w:val="24"/>
          <w:szCs w:val="24"/>
        </w:rPr>
        <w:t>En tal sentido, los contratos de estabilidad deben estar en armonía con los derechos, garantías, y deberes consagrados en la Constitución política y respetar los tratados internacionales ratificados por el Estado Colombiano.</w:t>
      </w:r>
    </w:p>
    <w:p w:rsidR="00646B98" w:rsidRPr="007101B5" w:rsidRDefault="00646B98" w:rsidP="00646B98">
      <w:pPr>
        <w:pStyle w:val="Prrafodelista"/>
        <w:ind w:firstLine="709"/>
        <w:jc w:val="both"/>
        <w:rPr>
          <w:rFonts w:ascii="Arial Narrow" w:hAnsi="Arial Narrow" w:cs="Arial"/>
          <w:sz w:val="24"/>
          <w:szCs w:val="24"/>
        </w:rPr>
      </w:pPr>
    </w:p>
    <w:p w:rsidR="008B04F1" w:rsidRPr="00266187" w:rsidRDefault="008B04F1" w:rsidP="00266187">
      <w:pPr>
        <w:pStyle w:val="Prrafodelista"/>
        <w:ind w:firstLine="709"/>
        <w:jc w:val="both"/>
        <w:rPr>
          <w:rFonts w:ascii="Arial Narrow" w:hAnsi="Arial Narrow" w:cs="Arial"/>
          <w:sz w:val="24"/>
          <w:szCs w:val="24"/>
        </w:rPr>
      </w:pPr>
      <w:r w:rsidRPr="007101B5">
        <w:rPr>
          <w:rFonts w:ascii="Arial Narrow" w:hAnsi="Arial Narrow" w:cs="Arial"/>
          <w:sz w:val="24"/>
          <w:szCs w:val="24"/>
        </w:rPr>
        <w:t>Po</w:t>
      </w:r>
      <w:r w:rsidR="00266187">
        <w:rPr>
          <w:rFonts w:ascii="Arial Narrow" w:hAnsi="Arial Narrow" w:cs="Arial"/>
          <w:sz w:val="24"/>
          <w:szCs w:val="24"/>
        </w:rPr>
        <w:t>r tanto, el esfuerzo por implementar</w:t>
      </w:r>
      <w:r w:rsidR="009B1047">
        <w:rPr>
          <w:rFonts w:ascii="Arial Narrow" w:hAnsi="Arial Narrow" w:cs="Arial"/>
          <w:sz w:val="24"/>
          <w:szCs w:val="24"/>
        </w:rPr>
        <w:t xml:space="preserve"> </w:t>
      </w:r>
      <w:r w:rsidRPr="007101B5">
        <w:rPr>
          <w:rFonts w:ascii="Arial Narrow" w:hAnsi="Arial Narrow" w:cs="Arial"/>
          <w:sz w:val="24"/>
          <w:szCs w:val="24"/>
        </w:rPr>
        <w:t>un principio de seg</w:t>
      </w:r>
      <w:r w:rsidR="009B1047">
        <w:rPr>
          <w:rFonts w:ascii="Arial Narrow" w:hAnsi="Arial Narrow" w:cs="Arial"/>
          <w:sz w:val="24"/>
          <w:szCs w:val="24"/>
        </w:rPr>
        <w:t>uridad jurídica tributaria y la</w:t>
      </w:r>
      <w:r w:rsidRPr="007101B5">
        <w:rPr>
          <w:rFonts w:ascii="Arial Narrow" w:hAnsi="Arial Narrow" w:cs="Arial"/>
          <w:sz w:val="24"/>
          <w:szCs w:val="24"/>
        </w:rPr>
        <w:t xml:space="preserve"> estabilidad jurídica </w:t>
      </w:r>
      <w:r w:rsidR="00266187">
        <w:rPr>
          <w:rFonts w:ascii="Arial Narrow" w:hAnsi="Arial Narrow" w:cs="Arial"/>
          <w:sz w:val="24"/>
          <w:szCs w:val="24"/>
        </w:rPr>
        <w:t xml:space="preserve">elevadas a rango constitucional </w:t>
      </w:r>
      <w:r w:rsidRPr="007101B5">
        <w:rPr>
          <w:rFonts w:ascii="Arial Narrow" w:hAnsi="Arial Narrow" w:cs="Arial"/>
          <w:sz w:val="24"/>
          <w:szCs w:val="24"/>
        </w:rPr>
        <w:t>en el ordenamiento colombiano, se ha constituido en una tendencia en América Latina.</w:t>
      </w:r>
      <w:r w:rsidR="00BC5A9C">
        <w:rPr>
          <w:rFonts w:ascii="Arial Narrow" w:hAnsi="Arial Narrow" w:cs="Arial"/>
          <w:sz w:val="24"/>
          <w:szCs w:val="24"/>
        </w:rPr>
        <w:t xml:space="preserve"> Pues si bien,</w:t>
      </w:r>
      <w:r w:rsidRPr="007101B5">
        <w:rPr>
          <w:rFonts w:ascii="Arial Narrow" w:hAnsi="Arial Narrow" w:cs="Arial"/>
          <w:sz w:val="24"/>
          <w:szCs w:val="24"/>
        </w:rPr>
        <w:t xml:space="preserve"> </w:t>
      </w:r>
      <w:r w:rsidR="00BC5A9C">
        <w:rPr>
          <w:rFonts w:ascii="Arial Narrow" w:hAnsi="Arial Narrow" w:cs="Arial"/>
          <w:sz w:val="24"/>
          <w:szCs w:val="24"/>
        </w:rPr>
        <w:t>p</w:t>
      </w:r>
      <w:r w:rsidRPr="007101B5">
        <w:rPr>
          <w:rFonts w:ascii="Arial Narrow" w:hAnsi="Arial Narrow" w:cs="Arial"/>
          <w:sz w:val="24"/>
          <w:szCs w:val="24"/>
        </w:rPr>
        <w:t>aíses como Panamá, Chile y Ecuador han implementado figuras de estabilidad jurídica</w:t>
      </w:r>
      <w:r w:rsidR="00A31388">
        <w:rPr>
          <w:rFonts w:ascii="Arial Narrow" w:hAnsi="Arial Narrow" w:cs="Arial"/>
          <w:sz w:val="24"/>
          <w:szCs w:val="24"/>
        </w:rPr>
        <w:t xml:space="preserve"> en sus constituciones,</w:t>
      </w:r>
      <w:r w:rsidRPr="007101B5">
        <w:rPr>
          <w:rFonts w:ascii="Arial Narrow" w:hAnsi="Arial Narrow" w:cs="Arial"/>
          <w:sz w:val="24"/>
          <w:szCs w:val="24"/>
        </w:rPr>
        <w:t xml:space="preserve"> </w:t>
      </w:r>
      <w:r w:rsidR="00BC5A9C">
        <w:rPr>
          <w:rFonts w:ascii="Arial Narrow" w:hAnsi="Arial Narrow" w:cs="Arial"/>
          <w:sz w:val="24"/>
          <w:szCs w:val="24"/>
        </w:rPr>
        <w:t xml:space="preserve">con el fin de </w:t>
      </w:r>
      <w:r w:rsidRPr="007101B5">
        <w:rPr>
          <w:rFonts w:ascii="Arial Narrow" w:hAnsi="Arial Narrow" w:cs="Arial"/>
          <w:sz w:val="24"/>
          <w:szCs w:val="24"/>
        </w:rPr>
        <w:t>atraer</w:t>
      </w:r>
      <w:r w:rsidR="00BC5A9C">
        <w:rPr>
          <w:rFonts w:ascii="Arial Narrow" w:hAnsi="Arial Narrow" w:cs="Arial"/>
          <w:sz w:val="24"/>
          <w:szCs w:val="24"/>
        </w:rPr>
        <w:t xml:space="preserve"> mayor</w:t>
      </w:r>
      <w:r w:rsidRPr="007101B5">
        <w:rPr>
          <w:rFonts w:ascii="Arial Narrow" w:hAnsi="Arial Narrow" w:cs="Arial"/>
          <w:sz w:val="24"/>
          <w:szCs w:val="24"/>
        </w:rPr>
        <w:t xml:space="preserve"> inversión</w:t>
      </w:r>
      <w:r w:rsidR="00BC5A9C">
        <w:rPr>
          <w:rFonts w:ascii="Arial Narrow" w:hAnsi="Arial Narrow" w:cs="Arial"/>
          <w:sz w:val="24"/>
          <w:szCs w:val="24"/>
        </w:rPr>
        <w:t xml:space="preserve"> tanto</w:t>
      </w:r>
      <w:r w:rsidR="00A31388">
        <w:rPr>
          <w:rFonts w:ascii="Arial Narrow" w:hAnsi="Arial Narrow" w:cs="Arial"/>
          <w:sz w:val="24"/>
          <w:szCs w:val="24"/>
        </w:rPr>
        <w:t>,</w:t>
      </w:r>
      <w:r w:rsidRPr="007101B5">
        <w:rPr>
          <w:rFonts w:ascii="Arial Narrow" w:hAnsi="Arial Narrow" w:cs="Arial"/>
          <w:sz w:val="24"/>
          <w:szCs w:val="24"/>
        </w:rPr>
        <w:t xml:space="preserve"> nacion</w:t>
      </w:r>
      <w:r w:rsidR="00BC5A9C">
        <w:rPr>
          <w:rFonts w:ascii="Arial Narrow" w:hAnsi="Arial Narrow" w:cs="Arial"/>
          <w:sz w:val="24"/>
          <w:szCs w:val="24"/>
        </w:rPr>
        <w:t>al como</w:t>
      </w:r>
      <w:r w:rsidR="00A31388">
        <w:rPr>
          <w:rFonts w:ascii="Arial Narrow" w:hAnsi="Arial Narrow" w:cs="Arial"/>
          <w:sz w:val="24"/>
          <w:szCs w:val="24"/>
        </w:rPr>
        <w:t xml:space="preserve"> extranjera, </w:t>
      </w:r>
      <w:r w:rsidRPr="00266187">
        <w:rPr>
          <w:rFonts w:ascii="Arial Narrow" w:hAnsi="Arial Narrow" w:cs="Arial"/>
          <w:sz w:val="24"/>
          <w:szCs w:val="24"/>
        </w:rPr>
        <w:t>garantizando a sus inversionistas, mediante diferentes mecanismos jurídicos, tales como contratos y registros</w:t>
      </w:r>
      <w:r w:rsidR="00A31388">
        <w:rPr>
          <w:rFonts w:ascii="Arial Narrow" w:hAnsi="Arial Narrow" w:cs="Arial"/>
          <w:sz w:val="24"/>
          <w:szCs w:val="24"/>
        </w:rPr>
        <w:t xml:space="preserve"> entre otros. A </w:t>
      </w:r>
      <w:r w:rsidR="00F2339B">
        <w:rPr>
          <w:rFonts w:ascii="Arial Narrow" w:hAnsi="Arial Narrow" w:cs="Arial"/>
          <w:sz w:val="24"/>
          <w:szCs w:val="24"/>
        </w:rPr>
        <w:t>continuación,</w:t>
      </w:r>
      <w:r w:rsidR="00A31388">
        <w:rPr>
          <w:rFonts w:ascii="Arial Narrow" w:hAnsi="Arial Narrow" w:cs="Arial"/>
          <w:sz w:val="24"/>
          <w:szCs w:val="24"/>
        </w:rPr>
        <w:t xml:space="preserve"> explicare la manera en que algunos de estos países otorgan a sus inversores ciertos beneficios que dan tranquilidad y confianza a la hora de invertir:</w:t>
      </w:r>
    </w:p>
    <w:p w:rsidR="008B04F1" w:rsidRPr="007101B5" w:rsidRDefault="008B04F1" w:rsidP="008B04F1">
      <w:pPr>
        <w:pStyle w:val="Prrafodelista"/>
        <w:ind w:firstLine="709"/>
        <w:jc w:val="both"/>
        <w:rPr>
          <w:rFonts w:ascii="Arial Narrow" w:hAnsi="Arial Narrow" w:cs="Arial"/>
          <w:sz w:val="24"/>
          <w:szCs w:val="24"/>
        </w:rPr>
      </w:pPr>
    </w:p>
    <w:p w:rsidR="008B04F1" w:rsidRPr="007101B5" w:rsidRDefault="008B04F1" w:rsidP="008B04F1">
      <w:pPr>
        <w:pStyle w:val="Prrafodelista"/>
        <w:numPr>
          <w:ilvl w:val="0"/>
          <w:numId w:val="15"/>
        </w:numPr>
        <w:spacing w:after="200" w:line="276" w:lineRule="auto"/>
        <w:ind w:firstLine="709"/>
        <w:jc w:val="both"/>
        <w:rPr>
          <w:rFonts w:ascii="Arial Narrow" w:hAnsi="Arial Narrow" w:cs="Arial"/>
          <w:sz w:val="24"/>
          <w:szCs w:val="24"/>
        </w:rPr>
      </w:pPr>
      <w:r w:rsidRPr="007101B5">
        <w:rPr>
          <w:rFonts w:ascii="Arial Narrow" w:hAnsi="Arial Narrow" w:cs="Arial"/>
          <w:b/>
          <w:sz w:val="24"/>
          <w:szCs w:val="24"/>
        </w:rPr>
        <w:t>Panamá:</w:t>
      </w:r>
      <w:r w:rsidRPr="007101B5">
        <w:rPr>
          <w:rFonts w:ascii="Arial Narrow" w:hAnsi="Arial Narrow" w:cs="Arial"/>
          <w:sz w:val="24"/>
          <w:szCs w:val="24"/>
        </w:rPr>
        <w:t xml:space="preserve"> otorga registros automáticos a aquellas inversiones nacionales o extranjeras superiores o iguales a US $ 2.000.000 que se realicen en los siguientes sectores: turismo; industria; agricultura; agro</w:t>
      </w:r>
      <w:r w:rsidR="00646B98" w:rsidRPr="007101B5">
        <w:rPr>
          <w:rFonts w:ascii="Arial Narrow" w:hAnsi="Arial Narrow" w:cs="Arial"/>
          <w:sz w:val="24"/>
          <w:szCs w:val="24"/>
        </w:rPr>
        <w:t xml:space="preserve"> </w:t>
      </w:r>
      <w:r w:rsidRPr="007101B5">
        <w:rPr>
          <w:rFonts w:ascii="Arial Narrow" w:hAnsi="Arial Narrow" w:cs="Arial"/>
          <w:sz w:val="24"/>
          <w:szCs w:val="24"/>
        </w:rPr>
        <w:t>floresta; infraestructura; servicios públicos; minería y petróleo. El Ministerio de Comercio es la entidad que se encarga de efectuar el registro, mediante el cual al inversionista se le garantiza que gozará de estabilidad jurídica en materia tributaria nacional y municipal, laboral, libre transferencia de capitales, aduanera y exportadora. La estabilidad se concede por 10 años, excepto en cuanto a impuestos municipales que se otorga por 5 años. Sólo puede ser variada en casos de utilidad pública o interés social, de lo contrario el inversionista será indemnizado.</w:t>
      </w:r>
    </w:p>
    <w:p w:rsidR="008B04F1" w:rsidRPr="007101B5" w:rsidRDefault="008B04F1" w:rsidP="008B04F1">
      <w:pPr>
        <w:pStyle w:val="Prrafodelista"/>
        <w:ind w:left="1440" w:firstLine="709"/>
        <w:jc w:val="both"/>
        <w:rPr>
          <w:rFonts w:ascii="Arial Narrow" w:hAnsi="Arial Narrow" w:cs="Arial"/>
          <w:sz w:val="24"/>
          <w:szCs w:val="24"/>
        </w:rPr>
      </w:pPr>
    </w:p>
    <w:p w:rsidR="008B04F1" w:rsidRPr="00F2339B" w:rsidRDefault="008B04F1" w:rsidP="00646B98">
      <w:pPr>
        <w:pStyle w:val="Prrafodelista"/>
        <w:numPr>
          <w:ilvl w:val="0"/>
          <w:numId w:val="15"/>
        </w:numPr>
        <w:spacing w:after="200" w:line="276" w:lineRule="auto"/>
        <w:ind w:firstLine="709"/>
        <w:jc w:val="both"/>
        <w:rPr>
          <w:rFonts w:ascii="Arial Narrow" w:hAnsi="Arial Narrow" w:cs="Arial"/>
          <w:sz w:val="24"/>
          <w:szCs w:val="24"/>
        </w:rPr>
      </w:pPr>
      <w:r w:rsidRPr="007101B5">
        <w:rPr>
          <w:rFonts w:ascii="Arial Narrow" w:hAnsi="Arial Narrow" w:cs="Arial"/>
          <w:b/>
          <w:sz w:val="24"/>
          <w:szCs w:val="24"/>
        </w:rPr>
        <w:t>Chile</w:t>
      </w:r>
      <w:r w:rsidR="00646B98" w:rsidRPr="007101B5">
        <w:rPr>
          <w:rFonts w:ascii="Arial Narrow" w:hAnsi="Arial Narrow" w:cs="Arial"/>
          <w:sz w:val="24"/>
          <w:szCs w:val="24"/>
        </w:rPr>
        <w:t>,</w:t>
      </w:r>
      <w:r w:rsidRPr="007101B5">
        <w:rPr>
          <w:rFonts w:ascii="Arial Narrow" w:hAnsi="Arial Narrow" w:cs="Arial"/>
          <w:sz w:val="24"/>
          <w:szCs w:val="24"/>
        </w:rPr>
        <w:t xml:space="preserve"> por su parte a diferencia de los otros países, incentiva, mediante contratos de inversión, solamente inversiones extranjeras que sean efectuadas en cualquier sector. Los contratos de inversión establecen estabilidad jurídica al impuesto a la renta (tasa fija de 42%), a ciertos impuestos indirectos para m</w:t>
      </w:r>
      <w:r w:rsidR="00F2339B">
        <w:rPr>
          <w:rFonts w:ascii="Arial Narrow" w:hAnsi="Arial Narrow" w:cs="Arial"/>
          <w:sz w:val="24"/>
          <w:szCs w:val="24"/>
        </w:rPr>
        <w:t>aquinaria y equipos relacionado</w:t>
      </w:r>
      <w:r w:rsidRPr="007101B5">
        <w:rPr>
          <w:rFonts w:ascii="Arial Narrow" w:hAnsi="Arial Narrow" w:cs="Arial"/>
          <w:sz w:val="24"/>
          <w:szCs w:val="24"/>
        </w:rPr>
        <w:t>s con el proyecto de inversión, al régimen arancelario para la importación de maquinaria y equipos que no sean fabricados en el país, y a la libre transferencia de capitales.</w:t>
      </w:r>
      <w:r w:rsidR="00F2339B">
        <w:rPr>
          <w:rFonts w:ascii="Arial Narrow" w:hAnsi="Arial Narrow" w:cs="Arial"/>
          <w:sz w:val="24"/>
          <w:szCs w:val="24"/>
        </w:rPr>
        <w:t xml:space="preserve"> </w:t>
      </w:r>
      <w:r w:rsidRPr="00F2339B">
        <w:rPr>
          <w:rFonts w:ascii="Arial Narrow" w:hAnsi="Arial Narrow" w:cs="Arial"/>
          <w:sz w:val="24"/>
          <w:szCs w:val="24"/>
        </w:rPr>
        <w:t xml:space="preserve">La estabilidad jurídica se otorga por 10 </w:t>
      </w:r>
      <w:r w:rsidRPr="00F2339B">
        <w:rPr>
          <w:rFonts w:ascii="Arial Narrow" w:hAnsi="Arial Narrow" w:cs="Arial"/>
          <w:sz w:val="24"/>
          <w:szCs w:val="24"/>
        </w:rPr>
        <w:lastRenderedPageBreak/>
        <w:t>años, o hasta por 20 años cuando la inversión sea en un proyecto extractivo y su monto sea igual o superior a US$50.000.000.</w:t>
      </w:r>
    </w:p>
    <w:p w:rsidR="008B04F1" w:rsidRPr="007101B5" w:rsidRDefault="008B04F1" w:rsidP="008B04F1">
      <w:pPr>
        <w:ind w:firstLine="709"/>
        <w:jc w:val="both"/>
        <w:rPr>
          <w:rFonts w:ascii="Arial Narrow" w:hAnsi="Arial Narrow" w:cs="Arial"/>
          <w:sz w:val="24"/>
          <w:szCs w:val="24"/>
        </w:rPr>
      </w:pPr>
      <w:r w:rsidRPr="007101B5">
        <w:rPr>
          <w:rFonts w:ascii="Arial Narrow" w:hAnsi="Arial Narrow" w:cs="Arial"/>
          <w:sz w:val="24"/>
          <w:szCs w:val="24"/>
        </w:rPr>
        <w:t>Para finalizar, el principio de seguridad jurídica tributaria y la estabilidad jurídica, como promotores de la confianza inversionista previstos en este proyecto de acto legislativo son la formalidad de una garantía constitucional que la creación de valor para la sociedad, por medio de la generación de certidumbre. El marco conceptual que se ha propuesto</w:t>
      </w:r>
      <w:r w:rsidR="00A85144">
        <w:rPr>
          <w:rFonts w:ascii="Arial Narrow" w:hAnsi="Arial Narrow" w:cs="Arial"/>
          <w:sz w:val="24"/>
          <w:szCs w:val="24"/>
        </w:rPr>
        <w:t>,</w:t>
      </w:r>
      <w:r w:rsidRPr="007101B5">
        <w:rPr>
          <w:rFonts w:ascii="Arial Narrow" w:hAnsi="Arial Narrow" w:cs="Arial"/>
          <w:sz w:val="24"/>
          <w:szCs w:val="24"/>
        </w:rPr>
        <w:t xml:space="preserve"> considero</w:t>
      </w:r>
      <w:r w:rsidR="00EA12F3">
        <w:rPr>
          <w:rFonts w:ascii="Arial Narrow" w:hAnsi="Arial Narrow" w:cs="Arial"/>
          <w:sz w:val="24"/>
          <w:szCs w:val="24"/>
        </w:rPr>
        <w:t xml:space="preserve"> que</w:t>
      </w:r>
      <w:r w:rsidRPr="007101B5">
        <w:rPr>
          <w:rFonts w:ascii="Arial Narrow" w:hAnsi="Arial Narrow" w:cs="Arial"/>
          <w:sz w:val="24"/>
          <w:szCs w:val="24"/>
        </w:rPr>
        <w:t xml:space="preserve"> es suficientemente amplio como para lograr ajustarse a las necesidades de los usuarios, sin descuidar la protección de los intereses del Estado ni la i</w:t>
      </w:r>
      <w:r w:rsidR="00EA12F3">
        <w:rPr>
          <w:rFonts w:ascii="Arial Narrow" w:hAnsi="Arial Narrow" w:cs="Arial"/>
          <w:sz w:val="24"/>
          <w:szCs w:val="24"/>
        </w:rPr>
        <w:t>ntegridad del Estado de Derecho,</w:t>
      </w:r>
      <w:r w:rsidRPr="007101B5">
        <w:rPr>
          <w:rFonts w:ascii="Arial Narrow" w:hAnsi="Arial Narrow" w:cs="Arial"/>
          <w:sz w:val="24"/>
          <w:szCs w:val="24"/>
        </w:rPr>
        <w:t xml:space="preserve"> </w:t>
      </w:r>
      <w:r w:rsidR="00EA12F3">
        <w:rPr>
          <w:rFonts w:ascii="Arial Narrow" w:hAnsi="Arial Narrow" w:cs="Arial"/>
          <w:sz w:val="24"/>
          <w:szCs w:val="24"/>
        </w:rPr>
        <w:t>a</w:t>
      </w:r>
      <w:r w:rsidRPr="007101B5">
        <w:rPr>
          <w:rFonts w:ascii="Arial Narrow" w:hAnsi="Arial Narrow" w:cs="Arial"/>
          <w:sz w:val="24"/>
          <w:szCs w:val="24"/>
        </w:rPr>
        <w:t>demás, la facultad legislativa del Congreso y la potestad reglamentaria del Ejecutivo permanecen intactas.</w:t>
      </w:r>
    </w:p>
    <w:p w:rsidR="008B04F1" w:rsidRPr="007101B5" w:rsidRDefault="008B04F1" w:rsidP="00A85144">
      <w:pPr>
        <w:ind w:firstLine="709"/>
        <w:jc w:val="both"/>
        <w:rPr>
          <w:rFonts w:ascii="Arial Narrow" w:hAnsi="Arial Narrow" w:cs="Arial"/>
          <w:sz w:val="24"/>
          <w:szCs w:val="24"/>
        </w:rPr>
      </w:pPr>
      <w:r w:rsidRPr="007101B5">
        <w:rPr>
          <w:rFonts w:ascii="Arial Narrow" w:hAnsi="Arial Narrow" w:cs="Arial"/>
          <w:sz w:val="24"/>
          <w:szCs w:val="24"/>
        </w:rPr>
        <w:t>El beneficio que traería el aprobar esta iniciativa, está acompañada con la generación de mayor desarrollo y empleo forma</w:t>
      </w:r>
      <w:r w:rsidR="00A85144">
        <w:rPr>
          <w:rFonts w:ascii="Arial Narrow" w:hAnsi="Arial Narrow" w:cs="Arial"/>
          <w:sz w:val="24"/>
          <w:szCs w:val="24"/>
        </w:rPr>
        <w:t xml:space="preserve">l para millones de colombianos, </w:t>
      </w:r>
      <w:r w:rsidRPr="007101B5">
        <w:rPr>
          <w:rFonts w:ascii="Arial Narrow" w:hAnsi="Arial Narrow" w:cs="Arial"/>
          <w:sz w:val="24"/>
          <w:szCs w:val="24"/>
        </w:rPr>
        <w:t>Colombia requiere construir una verdadera Economía de mercado con sentido social, para que el crecimiento se refleje en una expansión estable y sostenida de la clase media sobre la base de empleos formales, aumento de ingresos, reducción de la inequidad y la construcción de la felicidad colectiva.</w:t>
      </w:r>
      <w:r w:rsidRPr="007101B5">
        <w:rPr>
          <w:rStyle w:val="Refdenotaalpie"/>
          <w:rFonts w:ascii="Arial Narrow" w:hAnsi="Arial Narrow" w:cs="Arial"/>
          <w:sz w:val="24"/>
          <w:szCs w:val="24"/>
        </w:rPr>
        <w:footnoteReference w:id="10"/>
      </w:r>
    </w:p>
    <w:p w:rsidR="008B04F1" w:rsidRPr="007101B5" w:rsidRDefault="008B04F1" w:rsidP="00AA3053">
      <w:pPr>
        <w:tabs>
          <w:tab w:val="left" w:pos="7513"/>
        </w:tabs>
        <w:spacing w:after="0" w:line="240" w:lineRule="auto"/>
        <w:ind w:right="49"/>
        <w:jc w:val="both"/>
        <w:rPr>
          <w:rFonts w:ascii="Arial Narrow" w:hAnsi="Arial Narrow" w:cs="Arial"/>
          <w:b/>
          <w:sz w:val="24"/>
          <w:szCs w:val="24"/>
          <w:lang w:val="es-ES_tradnl"/>
        </w:rPr>
      </w:pPr>
    </w:p>
    <w:p w:rsidR="008B04F1" w:rsidRPr="007101B5" w:rsidRDefault="008B04F1" w:rsidP="00AA3053">
      <w:pPr>
        <w:tabs>
          <w:tab w:val="left" w:pos="7513"/>
        </w:tabs>
        <w:spacing w:after="0" w:line="240" w:lineRule="auto"/>
        <w:ind w:right="49"/>
        <w:jc w:val="both"/>
        <w:rPr>
          <w:rFonts w:ascii="Arial Narrow" w:hAnsi="Arial Narrow" w:cs="Arial"/>
          <w:b/>
          <w:sz w:val="24"/>
          <w:szCs w:val="24"/>
          <w:lang w:val="es-ES_tradnl"/>
        </w:rPr>
      </w:pPr>
    </w:p>
    <w:p w:rsidR="00935738" w:rsidRPr="007101B5" w:rsidRDefault="00935738" w:rsidP="00935738">
      <w:pPr>
        <w:tabs>
          <w:tab w:val="left" w:pos="7513"/>
        </w:tabs>
        <w:spacing w:after="0" w:line="240" w:lineRule="auto"/>
        <w:ind w:right="49"/>
        <w:jc w:val="both"/>
        <w:rPr>
          <w:rFonts w:ascii="Arial Narrow" w:hAnsi="Arial Narrow" w:cs="Arial"/>
          <w:b/>
          <w:sz w:val="24"/>
          <w:szCs w:val="24"/>
          <w:lang w:val="es-ES_tradnl"/>
        </w:rPr>
      </w:pPr>
      <w:r w:rsidRPr="007101B5">
        <w:rPr>
          <w:rFonts w:ascii="Arial Narrow" w:hAnsi="Arial Narrow" w:cs="Arial"/>
          <w:b/>
          <w:sz w:val="24"/>
          <w:szCs w:val="24"/>
          <w:lang w:val="es-ES_tradnl"/>
        </w:rPr>
        <w:t xml:space="preserve">V.I. MODIFICACIONES QUE SE PROPONEN PARA PRIMER DEBATE </w:t>
      </w:r>
    </w:p>
    <w:p w:rsidR="00935738" w:rsidRPr="007101B5" w:rsidRDefault="00935738" w:rsidP="00935738">
      <w:pPr>
        <w:tabs>
          <w:tab w:val="left" w:pos="7513"/>
        </w:tabs>
        <w:spacing w:after="0" w:line="240" w:lineRule="auto"/>
        <w:ind w:right="49"/>
        <w:jc w:val="both"/>
        <w:rPr>
          <w:rFonts w:ascii="Arial Narrow" w:hAnsi="Arial Narrow" w:cs="Arial"/>
          <w:b/>
          <w:sz w:val="24"/>
          <w:szCs w:val="24"/>
          <w:lang w:val="es-ES_tradnl"/>
        </w:rPr>
      </w:pPr>
    </w:p>
    <w:p w:rsidR="00935738" w:rsidRPr="007101B5" w:rsidRDefault="00935738" w:rsidP="00935738">
      <w:pPr>
        <w:tabs>
          <w:tab w:val="left" w:pos="7513"/>
        </w:tabs>
        <w:spacing w:after="0" w:line="240" w:lineRule="auto"/>
        <w:ind w:right="49"/>
        <w:jc w:val="both"/>
        <w:rPr>
          <w:rFonts w:ascii="Arial Narrow" w:hAnsi="Arial Narrow" w:cs="Arial"/>
          <w:sz w:val="24"/>
          <w:szCs w:val="24"/>
          <w:lang w:val="es-ES_tradnl"/>
        </w:rPr>
      </w:pPr>
      <w:r w:rsidRPr="007101B5">
        <w:rPr>
          <w:rFonts w:ascii="Arial Narrow" w:hAnsi="Arial Narrow" w:cs="Arial"/>
          <w:sz w:val="24"/>
          <w:szCs w:val="24"/>
          <w:lang w:val="es-ES_tradnl"/>
        </w:rPr>
        <w:t xml:space="preserve">A </w:t>
      </w:r>
      <w:r w:rsidR="00A85144" w:rsidRPr="007101B5">
        <w:rPr>
          <w:rFonts w:ascii="Arial Narrow" w:hAnsi="Arial Narrow" w:cs="Arial"/>
          <w:sz w:val="24"/>
          <w:szCs w:val="24"/>
          <w:lang w:val="es-ES_tradnl"/>
        </w:rPr>
        <w:t>continuación,</w:t>
      </w:r>
      <w:r w:rsidRPr="007101B5">
        <w:rPr>
          <w:rFonts w:ascii="Arial Narrow" w:hAnsi="Arial Narrow" w:cs="Arial"/>
          <w:sz w:val="24"/>
          <w:szCs w:val="24"/>
          <w:lang w:val="es-ES_tradnl"/>
        </w:rPr>
        <w:t xml:space="preserve"> se explican las modificaciones que se propone para primer debate:</w:t>
      </w:r>
    </w:p>
    <w:p w:rsidR="00935738" w:rsidRDefault="00935738" w:rsidP="00935738">
      <w:pPr>
        <w:tabs>
          <w:tab w:val="left" w:pos="7513"/>
        </w:tabs>
        <w:spacing w:after="0" w:line="240" w:lineRule="auto"/>
        <w:ind w:right="49"/>
        <w:jc w:val="both"/>
        <w:rPr>
          <w:rFonts w:ascii="Arial" w:hAnsi="Arial" w:cs="Arial"/>
          <w:lang w:val="es-ES_tradnl"/>
        </w:rPr>
      </w:pPr>
    </w:p>
    <w:p w:rsidR="00935738" w:rsidRDefault="00935738" w:rsidP="00935738">
      <w:pPr>
        <w:tabs>
          <w:tab w:val="left" w:pos="7513"/>
        </w:tabs>
        <w:spacing w:after="0" w:line="240" w:lineRule="auto"/>
        <w:ind w:right="49"/>
        <w:jc w:val="both"/>
        <w:rPr>
          <w:rFonts w:ascii="Arial" w:hAnsi="Arial" w:cs="Arial"/>
          <w:lang w:val="es-ES_tradnl"/>
        </w:rPr>
      </w:pPr>
    </w:p>
    <w:tbl>
      <w:tblPr>
        <w:tblW w:w="10553"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3543"/>
        <w:gridCol w:w="3074"/>
      </w:tblGrid>
      <w:tr w:rsidR="00935738" w:rsidTr="008A3783">
        <w:tc>
          <w:tcPr>
            <w:tcW w:w="3936" w:type="dxa"/>
          </w:tcPr>
          <w:p w:rsidR="00935738" w:rsidRPr="00D22BB2" w:rsidRDefault="00935738" w:rsidP="008A3783">
            <w:pPr>
              <w:jc w:val="center"/>
              <w:rPr>
                <w:rFonts w:ascii="Arial Narrow" w:eastAsia="Arial" w:hAnsi="Arial Narrow" w:cs="Arial"/>
                <w:b/>
              </w:rPr>
            </w:pPr>
            <w:r w:rsidRPr="00D22BB2">
              <w:rPr>
                <w:rFonts w:ascii="Arial Narrow" w:eastAsia="Arial" w:hAnsi="Arial Narrow" w:cs="Arial"/>
                <w:b/>
              </w:rPr>
              <w:t>PROYECTO DE LEY ORIGINAL</w:t>
            </w:r>
          </w:p>
        </w:tc>
        <w:tc>
          <w:tcPr>
            <w:tcW w:w="3543" w:type="dxa"/>
          </w:tcPr>
          <w:p w:rsidR="00935738" w:rsidRPr="00D22BB2" w:rsidRDefault="00935738" w:rsidP="008A3783">
            <w:pPr>
              <w:jc w:val="center"/>
              <w:rPr>
                <w:rFonts w:ascii="Arial Narrow" w:eastAsia="Arial" w:hAnsi="Arial Narrow" w:cs="Arial"/>
                <w:b/>
              </w:rPr>
            </w:pPr>
            <w:r w:rsidRPr="00D22BB2">
              <w:rPr>
                <w:rFonts w:ascii="Arial Narrow" w:eastAsia="Arial" w:hAnsi="Arial Narrow" w:cs="Arial"/>
                <w:b/>
              </w:rPr>
              <w:t>CAMBIOS PRIMER DEBATE</w:t>
            </w:r>
          </w:p>
        </w:tc>
        <w:tc>
          <w:tcPr>
            <w:tcW w:w="3074" w:type="dxa"/>
          </w:tcPr>
          <w:p w:rsidR="00935738" w:rsidRPr="00D22BB2" w:rsidRDefault="00935738" w:rsidP="008A3783">
            <w:pPr>
              <w:jc w:val="center"/>
              <w:rPr>
                <w:rFonts w:ascii="Arial Narrow" w:eastAsia="Arial" w:hAnsi="Arial Narrow" w:cs="Arial"/>
                <w:b/>
              </w:rPr>
            </w:pPr>
            <w:r w:rsidRPr="00D22BB2">
              <w:rPr>
                <w:rFonts w:ascii="Arial Narrow" w:eastAsia="Arial" w:hAnsi="Arial Narrow" w:cs="Arial"/>
                <w:b/>
              </w:rPr>
              <w:t>JUSTIFICACIÓN</w:t>
            </w:r>
          </w:p>
        </w:tc>
      </w:tr>
      <w:tr w:rsidR="00935738" w:rsidRPr="00D22BB2" w:rsidTr="008A3783">
        <w:tc>
          <w:tcPr>
            <w:tcW w:w="3936" w:type="dxa"/>
          </w:tcPr>
          <w:p w:rsidR="00935738" w:rsidRPr="00D22BB2" w:rsidRDefault="00281394" w:rsidP="008A3783">
            <w:pPr>
              <w:jc w:val="center"/>
              <w:rPr>
                <w:rFonts w:ascii="Arial Narrow" w:eastAsia="Arial" w:hAnsi="Arial Narrow" w:cs="Arial"/>
                <w:b/>
              </w:rPr>
            </w:pPr>
            <w:r>
              <w:rPr>
                <w:rFonts w:ascii="Arial Narrow" w:eastAsia="Arial" w:hAnsi="Arial Narrow" w:cs="Arial"/>
                <w:b/>
              </w:rPr>
              <w:t>TÍTULO</w:t>
            </w:r>
          </w:p>
          <w:p w:rsidR="00935738" w:rsidRPr="00D22BB2" w:rsidRDefault="00935738" w:rsidP="009A4D01">
            <w:pPr>
              <w:jc w:val="center"/>
              <w:rPr>
                <w:rFonts w:ascii="Arial Narrow" w:eastAsia="Arial" w:hAnsi="Arial Narrow" w:cs="Arial"/>
                <w:b/>
              </w:rPr>
            </w:pPr>
            <w:r>
              <w:rPr>
                <w:rFonts w:ascii="Arial Narrow" w:eastAsia="Arial" w:hAnsi="Arial Narrow" w:cs="Arial"/>
                <w:b/>
              </w:rPr>
              <w:t>“</w:t>
            </w:r>
            <w:r w:rsidRPr="00935738">
              <w:rPr>
                <w:rFonts w:ascii="Arial Narrow" w:eastAsia="Arial" w:hAnsi="Arial Narrow" w:cs="Arial"/>
                <w:b/>
              </w:rPr>
              <w:t xml:space="preserve">Adiciónese </w:t>
            </w:r>
            <w:r w:rsidR="009A4D01">
              <w:rPr>
                <w:rFonts w:ascii="Arial Narrow" w:eastAsia="Arial" w:hAnsi="Arial Narrow" w:cs="Arial"/>
                <w:b/>
              </w:rPr>
              <w:t>dos</w:t>
            </w:r>
            <w:r w:rsidRPr="00935738">
              <w:rPr>
                <w:rFonts w:ascii="Arial Narrow" w:eastAsia="Arial" w:hAnsi="Arial Narrow" w:cs="Arial"/>
                <w:b/>
              </w:rPr>
              <w:t xml:space="preserve"> artículos al Título XII- Capítulo I de la Constitución Política de Colombia; Por medio del cual se incentiva la confianza inversionista y, se promueve la seguridad jurídica tributaria”</w:t>
            </w:r>
          </w:p>
        </w:tc>
        <w:tc>
          <w:tcPr>
            <w:tcW w:w="3543" w:type="dxa"/>
          </w:tcPr>
          <w:p w:rsidR="00281394" w:rsidRDefault="00935738" w:rsidP="00281394">
            <w:pPr>
              <w:jc w:val="center"/>
              <w:rPr>
                <w:rFonts w:ascii="Arial Narrow" w:eastAsia="Arial" w:hAnsi="Arial Narrow" w:cs="Arial"/>
                <w:b/>
              </w:rPr>
            </w:pPr>
            <w:r w:rsidRPr="00D22BB2">
              <w:rPr>
                <w:rFonts w:ascii="Arial Narrow" w:eastAsia="Arial" w:hAnsi="Arial Narrow" w:cs="Arial"/>
                <w:b/>
              </w:rPr>
              <w:t>TÍTULO</w:t>
            </w:r>
          </w:p>
          <w:p w:rsidR="00935738" w:rsidRPr="00D22BB2" w:rsidRDefault="00281394" w:rsidP="00A85144">
            <w:pPr>
              <w:jc w:val="center"/>
              <w:rPr>
                <w:rFonts w:ascii="Arial Narrow" w:eastAsia="Arial" w:hAnsi="Arial Narrow" w:cs="Arial"/>
                <w:b/>
              </w:rPr>
            </w:pPr>
            <w:r>
              <w:rPr>
                <w:rFonts w:ascii="Arial Narrow" w:eastAsia="Arial" w:hAnsi="Arial Narrow" w:cs="Arial"/>
                <w:b/>
              </w:rPr>
              <w:t xml:space="preserve"> </w:t>
            </w:r>
            <w:r w:rsidR="00935738">
              <w:rPr>
                <w:rFonts w:ascii="Arial Narrow" w:eastAsia="Arial" w:hAnsi="Arial Narrow" w:cs="Arial"/>
                <w:b/>
              </w:rPr>
              <w:t>“</w:t>
            </w:r>
            <w:r w:rsidR="00935738" w:rsidRPr="006F4CAB">
              <w:rPr>
                <w:rFonts w:ascii="Arial Narrow" w:eastAsia="Arial" w:hAnsi="Arial Narrow" w:cs="Arial"/>
                <w:b/>
                <w:strike/>
              </w:rPr>
              <w:t xml:space="preserve">Adiciónese </w:t>
            </w:r>
            <w:r w:rsidR="00A85144" w:rsidRPr="006F4CAB">
              <w:rPr>
                <w:rFonts w:ascii="Arial Narrow" w:eastAsia="Arial" w:hAnsi="Arial Narrow" w:cs="Arial"/>
                <w:b/>
                <w:strike/>
              </w:rPr>
              <w:t>dos</w:t>
            </w:r>
            <w:r w:rsidR="00935738" w:rsidRPr="006F4CAB">
              <w:rPr>
                <w:rFonts w:ascii="Arial Narrow" w:eastAsia="Arial" w:hAnsi="Arial Narrow" w:cs="Arial"/>
                <w:b/>
                <w:strike/>
              </w:rPr>
              <w:t xml:space="preserve"> artículos al Título XII- Capítulo I de la Constitución Política de Colombia;</w:t>
            </w:r>
            <w:r w:rsidR="00935738" w:rsidRPr="00935738">
              <w:rPr>
                <w:rFonts w:ascii="Arial Narrow" w:eastAsia="Arial" w:hAnsi="Arial Narrow" w:cs="Arial"/>
                <w:b/>
              </w:rPr>
              <w:t xml:space="preserve"> Por medio del cual </w:t>
            </w:r>
            <w:r w:rsidR="00935738" w:rsidRPr="00935738">
              <w:rPr>
                <w:rFonts w:ascii="Arial Narrow" w:eastAsia="Arial" w:hAnsi="Arial Narrow" w:cs="Arial"/>
                <w:b/>
                <w:strike/>
              </w:rPr>
              <w:t>se incentiva la confianza inversionista y</w:t>
            </w:r>
            <w:r w:rsidR="00935738" w:rsidRPr="00935738">
              <w:rPr>
                <w:rFonts w:ascii="Arial Narrow" w:eastAsia="Arial" w:hAnsi="Arial Narrow" w:cs="Arial"/>
                <w:b/>
              </w:rPr>
              <w:t>, se promueve la seguridad jurídica tributaria</w:t>
            </w:r>
            <w:r>
              <w:rPr>
                <w:rFonts w:ascii="Arial Narrow" w:eastAsia="Arial" w:hAnsi="Arial Narrow" w:cs="Arial"/>
                <w:b/>
              </w:rPr>
              <w:t xml:space="preserve"> y se dictan otras disposiciones</w:t>
            </w:r>
            <w:r w:rsidR="00935738" w:rsidRPr="00935738">
              <w:rPr>
                <w:rFonts w:ascii="Arial Narrow" w:eastAsia="Arial" w:hAnsi="Arial Narrow" w:cs="Arial"/>
                <w:b/>
              </w:rPr>
              <w:t>”</w:t>
            </w:r>
          </w:p>
        </w:tc>
        <w:tc>
          <w:tcPr>
            <w:tcW w:w="3074" w:type="dxa"/>
          </w:tcPr>
          <w:p w:rsidR="00935738" w:rsidRPr="00D22BB2" w:rsidRDefault="00935738" w:rsidP="00A81B5D">
            <w:pPr>
              <w:jc w:val="both"/>
              <w:rPr>
                <w:rFonts w:ascii="Arial Narrow" w:eastAsia="Arial" w:hAnsi="Arial Narrow" w:cs="Arial"/>
              </w:rPr>
            </w:pPr>
            <w:r w:rsidRPr="00A81B5D">
              <w:rPr>
                <w:rFonts w:ascii="Arial Narrow" w:eastAsia="Arial" w:hAnsi="Arial Narrow" w:cs="Arial"/>
              </w:rPr>
              <w:t>En relación con el Artículo 13 de la Constitución, considero más conveniente dejar este lenguaje por fuera del título y decir simplemente “se promueve la seguridad jurídica tributaria” en el sentido de ser algo de aplicación general, evitando un argumento de que la constitución está otorgando mejores de derechos a nacionales extranjeros.</w:t>
            </w:r>
          </w:p>
        </w:tc>
      </w:tr>
      <w:tr w:rsidR="00935738" w:rsidRPr="00D22BB2" w:rsidTr="008A3783">
        <w:tc>
          <w:tcPr>
            <w:tcW w:w="3936" w:type="dxa"/>
          </w:tcPr>
          <w:p w:rsidR="00935738" w:rsidRPr="00A81B5D" w:rsidRDefault="00A81B5D" w:rsidP="00A81B5D">
            <w:pPr>
              <w:spacing w:before="100" w:after="100"/>
              <w:jc w:val="both"/>
              <w:rPr>
                <w:rFonts w:ascii="Arial Narrow" w:eastAsia="Arial" w:hAnsi="Arial Narrow" w:cs="Arial"/>
                <w:b/>
              </w:rPr>
            </w:pPr>
            <w:r>
              <w:rPr>
                <w:rFonts w:ascii="Arial Narrow" w:eastAsia="Arial" w:hAnsi="Arial Narrow" w:cs="Arial"/>
                <w:b/>
              </w:rPr>
              <w:t>Artículo 1º. Principio de seguridad jurídica tributaria</w:t>
            </w:r>
            <w:r w:rsidR="00935738" w:rsidRPr="00D22BB2">
              <w:rPr>
                <w:rFonts w:ascii="Arial Narrow" w:eastAsia="Arial" w:hAnsi="Arial Narrow" w:cs="Arial"/>
                <w:b/>
              </w:rPr>
              <w:t xml:space="preserve">. </w:t>
            </w:r>
            <w:r w:rsidR="00935738" w:rsidRPr="00D22BB2">
              <w:rPr>
                <w:rFonts w:ascii="Arial Narrow" w:eastAsia="Arial" w:hAnsi="Arial Narrow" w:cs="Arial"/>
              </w:rPr>
              <w:t xml:space="preserve">El </w:t>
            </w:r>
            <w:r>
              <w:rPr>
                <w:rFonts w:ascii="Arial Narrow" w:eastAsia="Arial" w:hAnsi="Arial Narrow" w:cs="Arial"/>
              </w:rPr>
              <w:t xml:space="preserve">Estado garantizara la seguridad jurídica tributaria a quienes realicen inversiones nuevas o amplíen las ya </w:t>
            </w:r>
            <w:r>
              <w:rPr>
                <w:rFonts w:ascii="Arial Narrow" w:eastAsia="Arial" w:hAnsi="Arial Narrow" w:cs="Arial"/>
              </w:rPr>
              <w:lastRenderedPageBreak/>
              <w:t>existentes en el territorio nacional</w:t>
            </w:r>
            <w:r w:rsidR="00935738" w:rsidRPr="00D22BB2">
              <w:rPr>
                <w:rFonts w:ascii="Arial Narrow" w:eastAsia="Arial" w:hAnsi="Arial Narrow" w:cs="Arial"/>
              </w:rPr>
              <w:t xml:space="preserve">.   </w:t>
            </w:r>
          </w:p>
        </w:tc>
        <w:tc>
          <w:tcPr>
            <w:tcW w:w="3543" w:type="dxa"/>
          </w:tcPr>
          <w:p w:rsidR="006F4CAB" w:rsidRPr="00E63F6E" w:rsidRDefault="006F4CAB" w:rsidP="006F4CAB">
            <w:pPr>
              <w:spacing w:after="0" w:line="240" w:lineRule="auto"/>
              <w:jc w:val="both"/>
              <w:rPr>
                <w:rFonts w:ascii="Arial Narrow" w:eastAsia="Arial" w:hAnsi="Arial Narrow" w:cs="Arial"/>
              </w:rPr>
            </w:pPr>
            <w:r w:rsidRPr="004D0358">
              <w:rPr>
                <w:rFonts w:ascii="Arial" w:eastAsia="Calibri" w:hAnsi="Arial" w:cs="Arial"/>
                <w:b/>
                <w:lang w:val="es-ES"/>
              </w:rPr>
              <w:lastRenderedPageBreak/>
              <w:t>Artículo 1</w:t>
            </w:r>
            <w:r>
              <w:rPr>
                <w:rFonts w:ascii="Arial Narrow" w:eastAsia="Arial" w:hAnsi="Arial Narrow" w:cs="Arial"/>
                <w:b/>
              </w:rPr>
              <w:t xml:space="preserve">. </w:t>
            </w:r>
            <w:r>
              <w:rPr>
                <w:rFonts w:ascii="Arial Narrow" w:eastAsia="Arial" w:hAnsi="Arial Narrow" w:cs="Arial"/>
              </w:rPr>
              <w:t>El artículo 344 de la Constitución Política de Colombia se le incluirá el inciso No 1, el cual quedará así:</w:t>
            </w:r>
          </w:p>
          <w:p w:rsidR="006F4CAB" w:rsidRDefault="006F4CAB" w:rsidP="006F4CAB">
            <w:pPr>
              <w:spacing w:after="0" w:line="240" w:lineRule="auto"/>
              <w:jc w:val="both"/>
              <w:rPr>
                <w:rFonts w:ascii="Arial Narrow" w:eastAsia="Arial" w:hAnsi="Arial Narrow" w:cs="Arial"/>
                <w:b/>
              </w:rPr>
            </w:pPr>
          </w:p>
          <w:p w:rsidR="006F4CAB" w:rsidRDefault="006F4CAB" w:rsidP="006F4CAB">
            <w:pPr>
              <w:spacing w:after="0" w:line="240" w:lineRule="auto"/>
              <w:jc w:val="both"/>
              <w:rPr>
                <w:rFonts w:ascii="Arial Narrow" w:eastAsia="Arial" w:hAnsi="Arial Narrow" w:cs="Arial"/>
                <w:b/>
              </w:rPr>
            </w:pPr>
            <w:r>
              <w:rPr>
                <w:rFonts w:ascii="Arial Narrow" w:eastAsia="Arial" w:hAnsi="Arial Narrow" w:cs="Arial"/>
                <w:b/>
              </w:rPr>
              <w:lastRenderedPageBreak/>
              <w:t>Artículo 344.</w:t>
            </w:r>
          </w:p>
          <w:p w:rsidR="006F4CAB" w:rsidRDefault="006F4CAB" w:rsidP="006F4CAB">
            <w:pPr>
              <w:spacing w:after="0" w:line="240" w:lineRule="auto"/>
              <w:jc w:val="both"/>
              <w:rPr>
                <w:rFonts w:ascii="Arial Narrow" w:eastAsia="Arial" w:hAnsi="Arial Narrow" w:cs="Arial"/>
                <w:b/>
              </w:rPr>
            </w:pPr>
          </w:p>
          <w:p w:rsidR="006F4CAB" w:rsidRDefault="006F4CAB" w:rsidP="006F4CAB">
            <w:pPr>
              <w:spacing w:after="0" w:line="240" w:lineRule="auto"/>
              <w:jc w:val="both"/>
              <w:rPr>
                <w:rFonts w:ascii="Arial Narrow" w:eastAsia="Arial" w:hAnsi="Arial Narrow" w:cs="Arial"/>
              </w:rPr>
            </w:pPr>
            <w:r>
              <w:rPr>
                <w:rFonts w:ascii="Arial Narrow" w:eastAsia="Arial" w:hAnsi="Arial Narrow" w:cs="Arial"/>
                <w:b/>
              </w:rPr>
              <w:t>Inc. 1. Principio de seguridad jurídica tributaria</w:t>
            </w:r>
            <w:r w:rsidRPr="00D22BB2">
              <w:rPr>
                <w:rFonts w:ascii="Arial Narrow" w:eastAsia="Arial" w:hAnsi="Arial Narrow" w:cs="Arial"/>
                <w:b/>
              </w:rPr>
              <w:t xml:space="preserve">. </w:t>
            </w:r>
            <w:r w:rsidRPr="00D22BB2">
              <w:rPr>
                <w:rFonts w:ascii="Arial Narrow" w:eastAsia="Arial" w:hAnsi="Arial Narrow" w:cs="Arial"/>
              </w:rPr>
              <w:t xml:space="preserve">El </w:t>
            </w:r>
            <w:r>
              <w:rPr>
                <w:rFonts w:ascii="Arial Narrow" w:eastAsia="Arial" w:hAnsi="Arial Narrow" w:cs="Arial"/>
              </w:rPr>
              <w:t>Estado garantizara la seguridad jurídica tributaria a quienes realicen inversiones nuevas o amplíen las ya existentes en el territorio nacional</w:t>
            </w:r>
            <w:r w:rsidRPr="00D22BB2">
              <w:rPr>
                <w:rFonts w:ascii="Arial Narrow" w:eastAsia="Arial" w:hAnsi="Arial Narrow" w:cs="Arial"/>
              </w:rPr>
              <w:t xml:space="preserve">.   </w:t>
            </w:r>
          </w:p>
          <w:p w:rsidR="00935738" w:rsidRPr="00D22BB2" w:rsidRDefault="00935738" w:rsidP="008A3783">
            <w:pPr>
              <w:spacing w:before="100" w:after="280"/>
              <w:jc w:val="both"/>
              <w:rPr>
                <w:rFonts w:ascii="Arial Narrow" w:eastAsia="Arial" w:hAnsi="Arial Narrow" w:cs="Arial"/>
              </w:rPr>
            </w:pPr>
          </w:p>
        </w:tc>
        <w:tc>
          <w:tcPr>
            <w:tcW w:w="3074" w:type="dxa"/>
          </w:tcPr>
          <w:p w:rsidR="006F4CAB" w:rsidRDefault="006F4CAB" w:rsidP="006F4CAB">
            <w:pPr>
              <w:spacing w:before="100" w:after="280"/>
              <w:jc w:val="both"/>
              <w:rPr>
                <w:rFonts w:ascii="Arial Narrow" w:eastAsia="Arial" w:hAnsi="Arial Narrow" w:cs="Arial"/>
              </w:rPr>
            </w:pPr>
            <w:r>
              <w:rPr>
                <w:rFonts w:ascii="Arial Narrow" w:eastAsia="Arial" w:hAnsi="Arial Narrow" w:cs="Arial"/>
              </w:rPr>
              <w:lastRenderedPageBreak/>
              <w:t>Se incluye la numeración donde quedaran fijados en la Constitución Política</w:t>
            </w:r>
          </w:p>
          <w:p w:rsidR="00935738" w:rsidRPr="00D22BB2" w:rsidRDefault="00935738" w:rsidP="008A3783">
            <w:pPr>
              <w:spacing w:before="100" w:after="280"/>
              <w:jc w:val="both"/>
              <w:rPr>
                <w:rFonts w:ascii="Arial Narrow" w:eastAsia="Arial" w:hAnsi="Arial Narrow" w:cs="Arial"/>
              </w:rPr>
            </w:pPr>
          </w:p>
        </w:tc>
      </w:tr>
      <w:tr w:rsidR="00A81B5D" w:rsidRPr="00D22BB2" w:rsidTr="00A81B5D">
        <w:tc>
          <w:tcPr>
            <w:tcW w:w="3936" w:type="dxa"/>
            <w:tcBorders>
              <w:top w:val="single" w:sz="4" w:space="0" w:color="000000"/>
              <w:left w:val="single" w:sz="4" w:space="0" w:color="000000"/>
              <w:bottom w:val="single" w:sz="4" w:space="0" w:color="000000"/>
              <w:right w:val="single" w:sz="4" w:space="0" w:color="000000"/>
            </w:tcBorders>
          </w:tcPr>
          <w:p w:rsidR="00A81B5D" w:rsidRDefault="00A81B5D" w:rsidP="00A81B5D">
            <w:pPr>
              <w:spacing w:before="100" w:after="100"/>
              <w:jc w:val="both"/>
              <w:rPr>
                <w:rFonts w:ascii="Arial Narrow" w:eastAsia="Arial" w:hAnsi="Arial Narrow" w:cs="Arial"/>
                <w:b/>
              </w:rPr>
            </w:pPr>
            <w:r>
              <w:rPr>
                <w:rFonts w:ascii="Arial Narrow" w:eastAsia="Arial" w:hAnsi="Arial Narrow" w:cs="Arial"/>
                <w:b/>
              </w:rPr>
              <w:lastRenderedPageBreak/>
              <w:t>Artículo 2º. Estabilidad Jurídica</w:t>
            </w:r>
            <w:r w:rsidRPr="00D22BB2">
              <w:rPr>
                <w:rFonts w:ascii="Arial Narrow" w:eastAsia="Arial" w:hAnsi="Arial Narrow" w:cs="Arial"/>
                <w:b/>
              </w:rPr>
              <w:t xml:space="preserve">. </w:t>
            </w:r>
            <w:r w:rsidRPr="00A81B5D">
              <w:rPr>
                <w:rFonts w:ascii="Arial Narrow" w:eastAsia="Arial" w:hAnsi="Arial Narrow" w:cs="Arial"/>
              </w:rPr>
              <w:t>El Gobierno Nacional podrá celebrar contratos de estabilidad jurídica tributaria, que permitan la permanencia y no alteración desfavorable de las condiciones legales en materia tributaria existentes al momento de la celebración del contrato.</w:t>
            </w:r>
          </w:p>
          <w:p w:rsidR="00A81B5D" w:rsidRPr="00A81B5D" w:rsidRDefault="00A81B5D" w:rsidP="00A81B5D">
            <w:pPr>
              <w:spacing w:before="100" w:after="100"/>
              <w:jc w:val="both"/>
              <w:rPr>
                <w:rFonts w:ascii="Arial Narrow" w:eastAsia="Arial" w:hAnsi="Arial Narrow" w:cs="Arial"/>
                <w:b/>
              </w:rPr>
            </w:pPr>
            <w:r w:rsidRPr="00E56DD2">
              <w:rPr>
                <w:rFonts w:ascii="Arial Narrow" w:eastAsia="Arial" w:hAnsi="Arial Narrow" w:cs="Arial"/>
                <w:b/>
                <w:strike/>
              </w:rPr>
              <w:t>Parágrafo:</w:t>
            </w:r>
            <w:r>
              <w:rPr>
                <w:rFonts w:ascii="Arial Narrow" w:eastAsia="Arial" w:hAnsi="Arial Narrow" w:cs="Arial"/>
                <w:b/>
              </w:rPr>
              <w:t xml:space="preserve"> </w:t>
            </w:r>
            <w:r w:rsidRPr="00E56DD2">
              <w:rPr>
                <w:rFonts w:ascii="Arial Narrow" w:eastAsia="Arial" w:hAnsi="Arial Narrow" w:cs="Arial"/>
                <w:strike/>
              </w:rPr>
              <w:t>Los contratos de estabilidad jurídica tributaria no podrán ser inferiores a (7) siete años.</w:t>
            </w:r>
            <w:r w:rsidRPr="00E56DD2">
              <w:rPr>
                <w:rFonts w:ascii="Arial Narrow" w:eastAsia="Arial" w:hAnsi="Arial Narrow" w:cs="Arial"/>
                <w:b/>
                <w:strike/>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6F4CAB" w:rsidRDefault="006F4CAB" w:rsidP="006F4CAB">
            <w:pPr>
              <w:spacing w:before="100" w:after="100"/>
              <w:jc w:val="both"/>
              <w:rPr>
                <w:rFonts w:ascii="Arial Narrow" w:eastAsia="Arial" w:hAnsi="Arial Narrow" w:cs="Arial"/>
              </w:rPr>
            </w:pPr>
            <w:r>
              <w:rPr>
                <w:rFonts w:ascii="Arial Narrow" w:eastAsia="Arial" w:hAnsi="Arial Narrow" w:cs="Arial"/>
                <w:b/>
              </w:rPr>
              <w:t xml:space="preserve">Artículo 2º. </w:t>
            </w:r>
            <w:r>
              <w:rPr>
                <w:rFonts w:ascii="Arial Narrow" w:eastAsia="Arial" w:hAnsi="Arial Narrow" w:cs="Arial"/>
              </w:rPr>
              <w:t>El artículo 344 de la constitución se le incluirá el inciso No 2.</w:t>
            </w:r>
          </w:p>
          <w:p w:rsidR="006F4CAB" w:rsidRPr="006F4CAB" w:rsidRDefault="006F4CAB" w:rsidP="006F4CAB">
            <w:pPr>
              <w:spacing w:before="100" w:after="100"/>
              <w:jc w:val="both"/>
              <w:rPr>
                <w:rFonts w:ascii="Arial Narrow" w:eastAsia="Arial" w:hAnsi="Arial Narrow" w:cs="Arial"/>
                <w:b/>
              </w:rPr>
            </w:pPr>
            <w:r w:rsidRPr="00E63F6E">
              <w:rPr>
                <w:rFonts w:ascii="Arial Narrow" w:eastAsia="Arial" w:hAnsi="Arial Narrow" w:cs="Arial"/>
                <w:b/>
              </w:rPr>
              <w:t>Inc. 2</w:t>
            </w:r>
            <w:r>
              <w:rPr>
                <w:rFonts w:ascii="Arial Narrow" w:eastAsia="Arial" w:hAnsi="Arial Narrow" w:cs="Arial"/>
              </w:rPr>
              <w:t>.</w:t>
            </w:r>
            <w:r>
              <w:rPr>
                <w:rFonts w:ascii="Arial Narrow" w:eastAsia="Arial" w:hAnsi="Arial Narrow" w:cs="Arial"/>
                <w:b/>
              </w:rPr>
              <w:t xml:space="preserve"> Estabilidad Jurídica</w:t>
            </w:r>
            <w:r w:rsidRPr="00D22BB2">
              <w:rPr>
                <w:rFonts w:ascii="Arial Narrow" w:eastAsia="Arial" w:hAnsi="Arial Narrow" w:cs="Arial"/>
                <w:b/>
              </w:rPr>
              <w:t xml:space="preserve">. </w:t>
            </w:r>
            <w:r w:rsidRPr="00A81B5D">
              <w:rPr>
                <w:rFonts w:ascii="Arial Narrow" w:eastAsia="Arial" w:hAnsi="Arial Narrow" w:cs="Arial"/>
              </w:rPr>
              <w:t>El Gobierno Nacional podrá celebrar contratos de estabilidad jurídica tributaria, que permitan la permanencia y no alteración desfavorable de las condiciones legales en materia tributaria existentes al momento de la celebración del contrato.</w:t>
            </w:r>
          </w:p>
          <w:p w:rsidR="00A81B5D" w:rsidRPr="00D22BB2" w:rsidRDefault="00E56DD2" w:rsidP="008A3783">
            <w:pPr>
              <w:spacing w:before="100" w:after="280"/>
              <w:jc w:val="both"/>
              <w:rPr>
                <w:rFonts w:ascii="Arial Narrow" w:eastAsia="Arial" w:hAnsi="Arial Narrow" w:cs="Arial"/>
              </w:rPr>
            </w:pPr>
            <w:r>
              <w:rPr>
                <w:rFonts w:ascii="Arial Narrow" w:eastAsia="Arial" w:hAnsi="Arial Narrow" w:cs="Arial"/>
              </w:rPr>
              <w:t>Se elimina el parágrafo.</w:t>
            </w:r>
          </w:p>
        </w:tc>
        <w:tc>
          <w:tcPr>
            <w:tcW w:w="3074" w:type="dxa"/>
            <w:tcBorders>
              <w:top w:val="single" w:sz="4" w:space="0" w:color="000000"/>
              <w:left w:val="single" w:sz="4" w:space="0" w:color="000000"/>
              <w:bottom w:val="single" w:sz="4" w:space="0" w:color="000000"/>
              <w:right w:val="single" w:sz="4" w:space="0" w:color="000000"/>
            </w:tcBorders>
          </w:tcPr>
          <w:p w:rsidR="006F4CAB" w:rsidRDefault="006F4CAB" w:rsidP="008A3783">
            <w:pPr>
              <w:spacing w:before="100" w:after="280"/>
              <w:jc w:val="both"/>
              <w:rPr>
                <w:rFonts w:ascii="Arial Narrow" w:eastAsia="Arial" w:hAnsi="Arial Narrow" w:cs="Arial"/>
              </w:rPr>
            </w:pPr>
            <w:r>
              <w:rPr>
                <w:rFonts w:ascii="Arial Narrow" w:eastAsia="Arial" w:hAnsi="Arial Narrow" w:cs="Arial"/>
              </w:rPr>
              <w:t>Se incluye la numeración donde quedaran fijados en la Constitución Política</w:t>
            </w:r>
          </w:p>
          <w:p w:rsidR="00A81B5D" w:rsidRPr="00D22BB2" w:rsidRDefault="00E56DD2" w:rsidP="008A3783">
            <w:pPr>
              <w:spacing w:before="100" w:after="280"/>
              <w:jc w:val="both"/>
              <w:rPr>
                <w:rFonts w:ascii="Arial Narrow" w:eastAsia="Arial" w:hAnsi="Arial Narrow" w:cs="Arial"/>
              </w:rPr>
            </w:pPr>
            <w:r>
              <w:rPr>
                <w:rFonts w:ascii="Arial Narrow" w:eastAsia="Arial" w:hAnsi="Arial Narrow" w:cs="Arial"/>
              </w:rPr>
              <w:t xml:space="preserve">Se elimina el parágrafo </w:t>
            </w:r>
            <w:r w:rsidR="00E63F6E">
              <w:rPr>
                <w:rFonts w:ascii="Arial Narrow" w:eastAsia="Arial" w:hAnsi="Arial Narrow" w:cs="Arial"/>
              </w:rPr>
              <w:t>teniendo en cuanta que limita el periodo sin tener un contexto o argumento veraz del mismo.</w:t>
            </w:r>
          </w:p>
        </w:tc>
      </w:tr>
      <w:tr w:rsidR="00A81B5D" w:rsidRPr="00D22BB2" w:rsidTr="00A81B5D">
        <w:tc>
          <w:tcPr>
            <w:tcW w:w="3936" w:type="dxa"/>
            <w:tcBorders>
              <w:top w:val="single" w:sz="4" w:space="0" w:color="000000"/>
              <w:left w:val="single" w:sz="4" w:space="0" w:color="000000"/>
              <w:bottom w:val="single" w:sz="4" w:space="0" w:color="000000"/>
              <w:right w:val="single" w:sz="4" w:space="0" w:color="000000"/>
            </w:tcBorders>
          </w:tcPr>
          <w:p w:rsidR="00A81B5D" w:rsidRPr="00A81B5D" w:rsidRDefault="00A81B5D" w:rsidP="00A81B5D">
            <w:pPr>
              <w:spacing w:before="100" w:after="100"/>
              <w:jc w:val="both"/>
              <w:rPr>
                <w:rFonts w:ascii="Arial Narrow" w:eastAsia="Arial" w:hAnsi="Arial Narrow" w:cs="Arial"/>
                <w:b/>
              </w:rPr>
            </w:pPr>
            <w:r>
              <w:rPr>
                <w:rFonts w:ascii="Arial Narrow" w:eastAsia="Arial" w:hAnsi="Arial Narrow" w:cs="Arial"/>
                <w:b/>
              </w:rPr>
              <w:t>Artículo 3º. Vigencia</w:t>
            </w:r>
            <w:r w:rsidRPr="00D22BB2">
              <w:rPr>
                <w:rFonts w:ascii="Arial Narrow" w:eastAsia="Arial" w:hAnsi="Arial Narrow" w:cs="Arial"/>
                <w:b/>
              </w:rPr>
              <w:t xml:space="preserve">. </w:t>
            </w:r>
            <w:r w:rsidRPr="00A81B5D">
              <w:rPr>
                <w:rFonts w:ascii="Arial Narrow" w:eastAsia="Arial" w:hAnsi="Arial Narrow" w:cs="Arial"/>
              </w:rPr>
              <w:t>El presente acto legislativo rige a partir de la fecha de su promulgación y deroga toda disposición en contrario.</w:t>
            </w:r>
          </w:p>
        </w:tc>
        <w:tc>
          <w:tcPr>
            <w:tcW w:w="3543" w:type="dxa"/>
            <w:tcBorders>
              <w:top w:val="single" w:sz="4" w:space="0" w:color="000000"/>
              <w:left w:val="single" w:sz="4" w:space="0" w:color="000000"/>
              <w:bottom w:val="single" w:sz="4" w:space="0" w:color="000000"/>
              <w:right w:val="single" w:sz="4" w:space="0" w:color="000000"/>
            </w:tcBorders>
          </w:tcPr>
          <w:p w:rsidR="00A81B5D" w:rsidRPr="00D22BB2" w:rsidRDefault="00A81B5D" w:rsidP="008A3783">
            <w:pPr>
              <w:spacing w:before="100" w:after="280"/>
              <w:jc w:val="both"/>
              <w:rPr>
                <w:rFonts w:ascii="Arial Narrow" w:eastAsia="Arial" w:hAnsi="Arial Narrow" w:cs="Arial"/>
              </w:rPr>
            </w:pPr>
            <w:r>
              <w:rPr>
                <w:rFonts w:ascii="Arial Narrow" w:eastAsia="Arial" w:hAnsi="Arial Narrow" w:cs="Arial"/>
              </w:rPr>
              <w:t>No se hacen cambios</w:t>
            </w:r>
          </w:p>
        </w:tc>
        <w:tc>
          <w:tcPr>
            <w:tcW w:w="3074" w:type="dxa"/>
            <w:tcBorders>
              <w:top w:val="single" w:sz="4" w:space="0" w:color="000000"/>
              <w:left w:val="single" w:sz="4" w:space="0" w:color="000000"/>
              <w:bottom w:val="single" w:sz="4" w:space="0" w:color="000000"/>
              <w:right w:val="single" w:sz="4" w:space="0" w:color="000000"/>
            </w:tcBorders>
          </w:tcPr>
          <w:p w:rsidR="00A81B5D" w:rsidRPr="00D22BB2" w:rsidRDefault="00A81B5D" w:rsidP="008A3783">
            <w:pPr>
              <w:spacing w:before="100" w:after="280"/>
              <w:jc w:val="both"/>
              <w:rPr>
                <w:rFonts w:ascii="Arial Narrow" w:eastAsia="Arial" w:hAnsi="Arial Narrow" w:cs="Arial"/>
              </w:rPr>
            </w:pPr>
          </w:p>
        </w:tc>
      </w:tr>
    </w:tbl>
    <w:p w:rsidR="00935738" w:rsidRDefault="00935738" w:rsidP="00935738">
      <w:pPr>
        <w:tabs>
          <w:tab w:val="left" w:pos="7513"/>
        </w:tabs>
        <w:spacing w:after="0" w:line="240" w:lineRule="auto"/>
        <w:ind w:right="49"/>
        <w:jc w:val="both"/>
        <w:rPr>
          <w:rFonts w:ascii="Arial" w:hAnsi="Arial" w:cs="Arial"/>
          <w:lang w:val="es-ES_tradnl"/>
        </w:rPr>
      </w:pPr>
    </w:p>
    <w:p w:rsidR="00935738" w:rsidRDefault="00935738" w:rsidP="00AA3053">
      <w:pPr>
        <w:tabs>
          <w:tab w:val="left" w:pos="7513"/>
        </w:tabs>
        <w:spacing w:after="0" w:line="240" w:lineRule="auto"/>
        <w:ind w:right="49"/>
        <w:jc w:val="both"/>
        <w:rPr>
          <w:rFonts w:ascii="Arial" w:hAnsi="Arial" w:cs="Arial"/>
          <w:b/>
          <w:lang w:val="es-ES_tradnl"/>
        </w:rPr>
      </w:pPr>
    </w:p>
    <w:p w:rsidR="00935738" w:rsidRDefault="00935738" w:rsidP="00AA3053">
      <w:pPr>
        <w:tabs>
          <w:tab w:val="left" w:pos="7513"/>
        </w:tabs>
        <w:spacing w:after="0" w:line="240" w:lineRule="auto"/>
        <w:ind w:right="49"/>
        <w:jc w:val="both"/>
        <w:rPr>
          <w:rFonts w:ascii="Arial" w:hAnsi="Arial" w:cs="Arial"/>
          <w:b/>
          <w:lang w:val="es-ES_tradnl"/>
        </w:rPr>
      </w:pPr>
    </w:p>
    <w:p w:rsidR="00AA3053" w:rsidRPr="007101B5" w:rsidRDefault="00935738" w:rsidP="00AA3053">
      <w:pPr>
        <w:tabs>
          <w:tab w:val="left" w:pos="7513"/>
        </w:tabs>
        <w:spacing w:after="0" w:line="240" w:lineRule="auto"/>
        <w:ind w:right="49"/>
        <w:jc w:val="both"/>
        <w:rPr>
          <w:rFonts w:ascii="Arial Narrow" w:hAnsi="Arial Narrow" w:cs="Arial"/>
          <w:sz w:val="24"/>
          <w:szCs w:val="24"/>
          <w:lang w:val="es-ES_tradnl"/>
        </w:rPr>
      </w:pPr>
      <w:r w:rsidRPr="007101B5">
        <w:rPr>
          <w:rFonts w:ascii="Arial Narrow" w:hAnsi="Arial Narrow" w:cs="Arial"/>
          <w:b/>
          <w:sz w:val="24"/>
          <w:szCs w:val="24"/>
          <w:lang w:val="es-ES_tradnl"/>
        </w:rPr>
        <w:t xml:space="preserve">VII. </w:t>
      </w:r>
      <w:r w:rsidR="00AA3053" w:rsidRPr="007101B5">
        <w:rPr>
          <w:rFonts w:ascii="Arial Narrow" w:hAnsi="Arial Narrow" w:cs="Arial"/>
          <w:b/>
          <w:sz w:val="24"/>
          <w:szCs w:val="24"/>
          <w:lang w:val="es-ES_tradnl"/>
        </w:rPr>
        <w:t xml:space="preserve">Proposición </w:t>
      </w:r>
    </w:p>
    <w:p w:rsidR="00AA3053" w:rsidRPr="007101B5" w:rsidRDefault="00AA3053" w:rsidP="00AA3053">
      <w:pPr>
        <w:tabs>
          <w:tab w:val="left" w:pos="7513"/>
        </w:tabs>
        <w:spacing w:after="0" w:line="240" w:lineRule="auto"/>
        <w:ind w:right="49"/>
        <w:jc w:val="both"/>
        <w:rPr>
          <w:rFonts w:ascii="Arial Narrow" w:hAnsi="Arial Narrow" w:cs="Arial"/>
          <w:sz w:val="24"/>
          <w:szCs w:val="24"/>
          <w:lang w:val="es-ES_tradnl"/>
        </w:rPr>
      </w:pPr>
    </w:p>
    <w:p w:rsidR="00AA3053" w:rsidRPr="007101B5" w:rsidRDefault="00AA3053" w:rsidP="00AA3053">
      <w:pPr>
        <w:spacing w:after="0" w:line="240" w:lineRule="auto"/>
        <w:jc w:val="both"/>
        <w:textAlignment w:val="center"/>
        <w:rPr>
          <w:rFonts w:ascii="Arial Narrow" w:hAnsi="Arial Narrow" w:cs="Arial"/>
          <w:sz w:val="24"/>
          <w:szCs w:val="24"/>
          <w:lang w:val="es-ES_tradnl"/>
        </w:rPr>
      </w:pPr>
      <w:r w:rsidRPr="007101B5">
        <w:rPr>
          <w:rFonts w:ascii="Arial Narrow" w:hAnsi="Arial Narrow" w:cs="Arial"/>
          <w:sz w:val="24"/>
          <w:szCs w:val="24"/>
          <w:lang w:val="es-ES_tradnl"/>
        </w:rPr>
        <w:t xml:space="preserve">En virtud de las consideraciones anteriormente expuestas, solicito a los </w:t>
      </w:r>
      <w:r w:rsidR="00281394" w:rsidRPr="007101B5">
        <w:rPr>
          <w:rFonts w:ascii="Arial Narrow" w:hAnsi="Arial Narrow" w:cs="Arial"/>
          <w:sz w:val="24"/>
          <w:szCs w:val="24"/>
          <w:lang w:val="es-ES_tradnl"/>
        </w:rPr>
        <w:t>miembros</w:t>
      </w:r>
      <w:r w:rsidRPr="007101B5">
        <w:rPr>
          <w:rFonts w:ascii="Arial Narrow" w:hAnsi="Arial Narrow" w:cs="Arial"/>
          <w:sz w:val="24"/>
          <w:szCs w:val="24"/>
          <w:lang w:val="es-ES_tradnl"/>
        </w:rPr>
        <w:t xml:space="preserve"> de la Comisión Primera Constitucional de</w:t>
      </w:r>
      <w:r w:rsidR="00281394" w:rsidRPr="007101B5">
        <w:rPr>
          <w:rFonts w:ascii="Arial Narrow" w:hAnsi="Arial Narrow" w:cs="Arial"/>
          <w:sz w:val="24"/>
          <w:szCs w:val="24"/>
          <w:lang w:val="es-ES_tradnl"/>
        </w:rPr>
        <w:t xml:space="preserve"> la Cámara de Representantes </w:t>
      </w:r>
      <w:r w:rsidR="00E56DD2">
        <w:rPr>
          <w:rFonts w:ascii="Arial Narrow" w:hAnsi="Arial Narrow" w:cs="Arial"/>
          <w:b/>
          <w:sz w:val="24"/>
          <w:szCs w:val="24"/>
          <w:lang w:val="es-ES_tradnl"/>
        </w:rPr>
        <w:t>DAR PRIMER DEBATE</w:t>
      </w:r>
      <w:r w:rsidRPr="007101B5">
        <w:rPr>
          <w:rFonts w:ascii="Arial Narrow" w:hAnsi="Arial Narrow" w:cs="Arial"/>
          <w:sz w:val="24"/>
          <w:szCs w:val="24"/>
          <w:lang w:val="es-ES_tradnl"/>
        </w:rPr>
        <w:t xml:space="preserve"> </w:t>
      </w:r>
      <w:r w:rsidR="00281394" w:rsidRPr="007101B5">
        <w:rPr>
          <w:rFonts w:ascii="Arial Narrow" w:hAnsi="Arial Narrow" w:cs="Arial"/>
          <w:sz w:val="24"/>
          <w:szCs w:val="24"/>
          <w:lang w:val="es-ES_tradnl"/>
        </w:rPr>
        <w:t xml:space="preserve">en </w:t>
      </w:r>
      <w:r w:rsidR="00646B98" w:rsidRPr="007101B5">
        <w:rPr>
          <w:rFonts w:ascii="Arial Narrow" w:hAnsi="Arial Narrow" w:cs="Arial"/>
          <w:sz w:val="24"/>
          <w:szCs w:val="24"/>
          <w:lang w:val="es-ES_tradnl"/>
        </w:rPr>
        <w:t>primer debate</w:t>
      </w:r>
      <w:r w:rsidR="00281394" w:rsidRPr="007101B5">
        <w:rPr>
          <w:rFonts w:ascii="Arial Narrow" w:hAnsi="Arial Narrow" w:cs="Arial"/>
          <w:sz w:val="24"/>
          <w:szCs w:val="24"/>
          <w:lang w:val="es-ES_tradnl"/>
        </w:rPr>
        <w:t xml:space="preserve"> la ponencia</w:t>
      </w:r>
      <w:r w:rsidR="00646B98" w:rsidRPr="007101B5">
        <w:rPr>
          <w:rFonts w:ascii="Arial Narrow" w:hAnsi="Arial Narrow" w:cs="Arial"/>
          <w:sz w:val="24"/>
          <w:szCs w:val="24"/>
          <w:lang w:val="es-ES_tradnl"/>
        </w:rPr>
        <w:t xml:space="preserve"> al Proyecto de Acto Legislativo</w:t>
      </w:r>
      <w:r w:rsidRPr="007101B5">
        <w:rPr>
          <w:rFonts w:ascii="Arial Narrow" w:hAnsi="Arial Narrow" w:cs="Arial"/>
          <w:sz w:val="24"/>
          <w:szCs w:val="24"/>
          <w:lang w:val="es-ES_tradnl"/>
        </w:rPr>
        <w:t xml:space="preserve"> </w:t>
      </w:r>
      <w:r w:rsidR="00646B98" w:rsidRPr="007101B5">
        <w:rPr>
          <w:rFonts w:ascii="Arial Narrow" w:hAnsi="Arial Narrow" w:cs="Arial"/>
          <w:sz w:val="24"/>
          <w:szCs w:val="24"/>
          <w:lang w:val="es-ES_tradnl"/>
        </w:rPr>
        <w:t>128 de 2018</w:t>
      </w:r>
      <w:r w:rsidRPr="007101B5">
        <w:rPr>
          <w:rFonts w:ascii="Arial Narrow" w:hAnsi="Arial Narrow" w:cs="Arial"/>
          <w:sz w:val="24"/>
          <w:szCs w:val="24"/>
          <w:lang w:val="es-ES_tradnl"/>
        </w:rPr>
        <w:t xml:space="preserve"> Cámara</w:t>
      </w:r>
      <w:r w:rsidR="00646B98" w:rsidRPr="007101B5">
        <w:rPr>
          <w:rFonts w:ascii="Arial Narrow" w:hAnsi="Arial Narrow" w:cs="Arial"/>
          <w:sz w:val="24"/>
          <w:szCs w:val="24"/>
          <w:lang w:val="es-ES_tradnl"/>
        </w:rPr>
        <w:t xml:space="preserve"> </w:t>
      </w:r>
      <w:r w:rsidRPr="007101B5">
        <w:rPr>
          <w:rFonts w:ascii="Arial Narrow" w:hAnsi="Arial Narrow" w:cs="Arial"/>
          <w:sz w:val="24"/>
          <w:szCs w:val="24"/>
          <w:lang w:val="es-ES_tradnl"/>
        </w:rPr>
        <w:t>“</w:t>
      </w:r>
      <w:r w:rsidR="00646B98" w:rsidRPr="007101B5">
        <w:rPr>
          <w:rFonts w:ascii="Arial Narrow" w:hAnsi="Arial Narrow" w:cs="Arial"/>
          <w:sz w:val="24"/>
          <w:szCs w:val="24"/>
          <w:lang w:val="es-ES"/>
        </w:rPr>
        <w:t xml:space="preserve">Por medio del cual se promueve la seguridad jurídica tributaria y la estabilidad </w:t>
      </w:r>
      <w:r w:rsidR="00281394" w:rsidRPr="007101B5">
        <w:rPr>
          <w:rFonts w:ascii="Arial Narrow" w:hAnsi="Arial Narrow" w:cs="Arial"/>
          <w:sz w:val="24"/>
          <w:szCs w:val="24"/>
          <w:lang w:val="es-ES"/>
        </w:rPr>
        <w:t>jurídica</w:t>
      </w:r>
      <w:r w:rsidRPr="007101B5">
        <w:rPr>
          <w:rFonts w:ascii="Arial Narrow" w:hAnsi="Arial Narrow" w:cs="Arial"/>
          <w:sz w:val="24"/>
          <w:szCs w:val="24"/>
          <w:lang w:val="es-ES_tradnl"/>
        </w:rPr>
        <w:t>”</w:t>
      </w:r>
      <w:r w:rsidR="00281394" w:rsidRPr="007101B5">
        <w:rPr>
          <w:rFonts w:ascii="Arial Narrow" w:hAnsi="Arial Narrow" w:cs="Arial"/>
          <w:sz w:val="24"/>
          <w:szCs w:val="24"/>
          <w:lang w:val="es-ES_tradnl"/>
        </w:rPr>
        <w:t>, junto con el pliego de modificaciones y el texto definitivo que se propone para primer debate adjuntos.</w:t>
      </w:r>
    </w:p>
    <w:p w:rsidR="00E56DD2" w:rsidRPr="007101B5" w:rsidRDefault="00E56DD2" w:rsidP="00AA3053">
      <w:pPr>
        <w:spacing w:after="0" w:line="240" w:lineRule="auto"/>
        <w:jc w:val="both"/>
        <w:textAlignment w:val="center"/>
        <w:rPr>
          <w:rFonts w:ascii="Arial Narrow" w:hAnsi="Arial Narrow" w:cs="Arial"/>
          <w:sz w:val="24"/>
          <w:szCs w:val="24"/>
          <w:lang w:val="es-ES_tradnl"/>
        </w:rPr>
      </w:pPr>
    </w:p>
    <w:p w:rsidR="00281394" w:rsidRPr="007101B5" w:rsidRDefault="00281394" w:rsidP="00AA3053">
      <w:pPr>
        <w:spacing w:after="0" w:line="240" w:lineRule="auto"/>
        <w:jc w:val="both"/>
        <w:textAlignment w:val="center"/>
        <w:rPr>
          <w:rFonts w:ascii="Arial Narrow" w:hAnsi="Arial Narrow" w:cs="Arial"/>
          <w:sz w:val="24"/>
          <w:szCs w:val="24"/>
          <w:lang w:val="es-ES_tradnl"/>
        </w:rPr>
      </w:pPr>
    </w:p>
    <w:p w:rsidR="00AA3053" w:rsidRPr="007101B5" w:rsidRDefault="00646B98" w:rsidP="00AA3053">
      <w:pPr>
        <w:spacing w:after="0" w:line="240" w:lineRule="auto"/>
        <w:jc w:val="both"/>
        <w:textAlignment w:val="center"/>
        <w:rPr>
          <w:rFonts w:ascii="Arial Narrow" w:hAnsi="Arial Narrow" w:cs="Arial"/>
          <w:sz w:val="24"/>
          <w:szCs w:val="24"/>
          <w:lang w:val="es-ES_tradnl"/>
        </w:rPr>
      </w:pPr>
      <w:r w:rsidRPr="007101B5">
        <w:rPr>
          <w:rFonts w:ascii="Arial Narrow" w:hAnsi="Arial Narrow" w:cs="Arial"/>
          <w:sz w:val="24"/>
          <w:szCs w:val="24"/>
          <w:lang w:val="es-ES_tradnl"/>
        </w:rPr>
        <w:t>Atentamente</w:t>
      </w:r>
    </w:p>
    <w:p w:rsidR="00AA3053" w:rsidRPr="007101B5" w:rsidRDefault="00AA3053" w:rsidP="00AA3053">
      <w:pPr>
        <w:spacing w:after="0" w:line="240" w:lineRule="auto"/>
        <w:jc w:val="both"/>
        <w:textAlignment w:val="center"/>
        <w:rPr>
          <w:rFonts w:ascii="Arial Narrow" w:hAnsi="Arial Narrow" w:cs="Arial"/>
          <w:sz w:val="24"/>
          <w:szCs w:val="24"/>
          <w:lang w:val="es-ES_tradnl"/>
        </w:rPr>
      </w:pPr>
    </w:p>
    <w:p w:rsidR="00AA3053" w:rsidRPr="00EA12F3" w:rsidRDefault="00AA3053" w:rsidP="00AA3053">
      <w:pPr>
        <w:tabs>
          <w:tab w:val="left" w:pos="4395"/>
        </w:tabs>
        <w:spacing w:after="0" w:line="240" w:lineRule="auto"/>
        <w:textAlignment w:val="center"/>
        <w:rPr>
          <w:rFonts w:ascii="Arial Narrow" w:hAnsi="Arial Narrow" w:cs="Arial"/>
          <w:sz w:val="24"/>
          <w:szCs w:val="24"/>
          <w:lang w:val="es-ES_tradnl"/>
        </w:rPr>
      </w:pPr>
    </w:p>
    <w:p w:rsidR="00AA3053" w:rsidRPr="006F4CAB" w:rsidRDefault="00646B98" w:rsidP="00AA3053">
      <w:pPr>
        <w:tabs>
          <w:tab w:val="left" w:pos="4678"/>
        </w:tabs>
        <w:spacing w:after="0" w:line="240" w:lineRule="auto"/>
        <w:textAlignment w:val="center"/>
        <w:rPr>
          <w:rFonts w:ascii="Arial Narrow" w:hAnsi="Arial Narrow" w:cs="Arial"/>
          <w:b/>
          <w:sz w:val="24"/>
          <w:szCs w:val="24"/>
          <w:lang w:val="es-ES_tradnl"/>
        </w:rPr>
      </w:pPr>
      <w:bookmarkStart w:id="1" w:name="_Hlk510643549"/>
      <w:r w:rsidRPr="006F4CAB">
        <w:rPr>
          <w:rFonts w:ascii="Arial Narrow" w:hAnsi="Arial Narrow" w:cs="Arial"/>
          <w:b/>
          <w:sz w:val="24"/>
          <w:szCs w:val="24"/>
          <w:lang w:val="es-ES_tradnl"/>
        </w:rPr>
        <w:t>EDWARD DAVID RODRIGUEZ RODRIGUEZ</w:t>
      </w:r>
    </w:p>
    <w:p w:rsidR="00AA3053" w:rsidRPr="006F4CAB" w:rsidRDefault="00AA3053" w:rsidP="00AA3053">
      <w:pPr>
        <w:tabs>
          <w:tab w:val="left" w:pos="4678"/>
        </w:tabs>
        <w:spacing w:after="0" w:line="240" w:lineRule="auto"/>
        <w:textAlignment w:val="center"/>
        <w:rPr>
          <w:rFonts w:ascii="Arial Narrow" w:hAnsi="Arial Narrow" w:cs="Arial"/>
          <w:sz w:val="24"/>
          <w:szCs w:val="24"/>
          <w:lang w:val="es-ES_tradnl"/>
        </w:rPr>
      </w:pPr>
      <w:r w:rsidRPr="006F4CAB">
        <w:rPr>
          <w:rFonts w:ascii="Arial Narrow" w:hAnsi="Arial Narrow" w:cs="Arial"/>
          <w:sz w:val="24"/>
          <w:szCs w:val="24"/>
          <w:lang w:val="es-ES_tradnl"/>
        </w:rPr>
        <w:t>Ponente</w:t>
      </w:r>
    </w:p>
    <w:p w:rsidR="00AA3053" w:rsidRPr="007101B5" w:rsidRDefault="00AA3053" w:rsidP="00AA3053">
      <w:pPr>
        <w:tabs>
          <w:tab w:val="left" w:pos="4678"/>
        </w:tabs>
        <w:spacing w:after="0" w:line="240" w:lineRule="auto"/>
        <w:textAlignment w:val="center"/>
        <w:rPr>
          <w:rFonts w:ascii="Arial Narrow" w:hAnsi="Arial Narrow" w:cs="Arial"/>
          <w:sz w:val="24"/>
          <w:szCs w:val="24"/>
          <w:lang w:val="es-ES_tradnl"/>
        </w:rPr>
      </w:pPr>
    </w:p>
    <w:p w:rsidR="00AA3053" w:rsidRPr="007101B5" w:rsidRDefault="00AA3053" w:rsidP="00AA3053">
      <w:pPr>
        <w:tabs>
          <w:tab w:val="left" w:pos="4678"/>
        </w:tabs>
        <w:spacing w:after="0" w:line="240" w:lineRule="auto"/>
        <w:textAlignment w:val="center"/>
        <w:rPr>
          <w:rFonts w:ascii="Arial Narrow" w:hAnsi="Arial Narrow" w:cs="Arial"/>
          <w:sz w:val="24"/>
          <w:szCs w:val="24"/>
          <w:lang w:val="es-ES_tradnl"/>
        </w:rPr>
      </w:pPr>
    </w:p>
    <w:bookmarkEnd w:id="1"/>
    <w:p w:rsidR="00AA3053" w:rsidRPr="007101B5" w:rsidRDefault="00AA3053" w:rsidP="00AA3053">
      <w:pPr>
        <w:tabs>
          <w:tab w:val="left" w:pos="4678"/>
        </w:tabs>
        <w:rPr>
          <w:rFonts w:ascii="Arial Narrow" w:eastAsia="Calibri" w:hAnsi="Arial Narrow" w:cs="Arial"/>
          <w:b/>
          <w:sz w:val="24"/>
          <w:szCs w:val="24"/>
          <w:lang w:val="es-ES_tradnl"/>
        </w:rPr>
      </w:pPr>
    </w:p>
    <w:p w:rsidR="00AA3053" w:rsidRPr="007101B5" w:rsidRDefault="00AA3053" w:rsidP="00AA3053">
      <w:pPr>
        <w:tabs>
          <w:tab w:val="left" w:pos="7513"/>
        </w:tabs>
        <w:spacing w:after="0" w:line="240" w:lineRule="auto"/>
        <w:ind w:right="49"/>
        <w:jc w:val="both"/>
        <w:rPr>
          <w:rFonts w:ascii="Arial Narrow" w:eastAsia="Calibri" w:hAnsi="Arial Narrow" w:cs="Arial"/>
          <w:b/>
          <w:sz w:val="24"/>
          <w:szCs w:val="24"/>
          <w:lang w:val="es-ES_tradnl"/>
        </w:rPr>
      </w:pPr>
      <w:r w:rsidRPr="007101B5">
        <w:rPr>
          <w:rFonts w:ascii="Arial Narrow" w:eastAsia="Calibri" w:hAnsi="Arial Narrow" w:cs="Arial"/>
          <w:b/>
          <w:sz w:val="24"/>
          <w:szCs w:val="24"/>
          <w:lang w:val="es-ES_tradnl"/>
        </w:rPr>
        <w:t>TEXTO PROPUESTO PARA PRIMER DEBATE EN</w:t>
      </w:r>
      <w:r w:rsidR="00281394" w:rsidRPr="007101B5">
        <w:rPr>
          <w:rFonts w:ascii="Arial Narrow" w:eastAsia="Calibri" w:hAnsi="Arial Narrow" w:cs="Arial"/>
          <w:b/>
          <w:sz w:val="24"/>
          <w:szCs w:val="24"/>
          <w:lang w:val="es-ES_tradnl"/>
        </w:rPr>
        <w:t xml:space="preserve"> LA COMISIÓN PRIMERA CONSTITUCIONAL PERMANENTE DE LA</w:t>
      </w:r>
      <w:r w:rsidRPr="007101B5">
        <w:rPr>
          <w:rFonts w:ascii="Arial Narrow" w:eastAsia="Calibri" w:hAnsi="Arial Narrow" w:cs="Arial"/>
          <w:b/>
          <w:sz w:val="24"/>
          <w:szCs w:val="24"/>
          <w:lang w:val="es-ES_tradnl"/>
        </w:rPr>
        <w:t xml:space="preserve"> CAMARA DE REPRESENTANTES AL PROYECTO DE </w:t>
      </w:r>
      <w:r w:rsidR="00646B98" w:rsidRPr="007101B5">
        <w:rPr>
          <w:rFonts w:ascii="Arial Narrow" w:eastAsia="Calibri" w:hAnsi="Arial Narrow" w:cs="Arial"/>
          <w:b/>
          <w:sz w:val="24"/>
          <w:szCs w:val="24"/>
          <w:lang w:val="es-ES_tradnl"/>
        </w:rPr>
        <w:t>ACTO LEGISLATIVO</w:t>
      </w:r>
      <w:r w:rsidRPr="007101B5">
        <w:rPr>
          <w:rFonts w:ascii="Arial Narrow" w:eastAsia="Calibri" w:hAnsi="Arial Narrow" w:cs="Arial"/>
          <w:b/>
          <w:sz w:val="24"/>
          <w:szCs w:val="24"/>
          <w:lang w:val="es-ES_tradnl"/>
        </w:rPr>
        <w:t xml:space="preserve"> </w:t>
      </w:r>
      <w:r w:rsidR="00646B98" w:rsidRPr="009A4D01">
        <w:rPr>
          <w:rFonts w:ascii="Arial Narrow" w:eastAsia="Calibri" w:hAnsi="Arial Narrow" w:cs="Arial"/>
          <w:b/>
          <w:sz w:val="24"/>
          <w:szCs w:val="24"/>
          <w:lang w:val="es-ES_tradnl"/>
        </w:rPr>
        <w:t>128/2018</w:t>
      </w:r>
      <w:r w:rsidRPr="007101B5">
        <w:rPr>
          <w:rFonts w:ascii="Arial Narrow" w:eastAsia="Calibri" w:hAnsi="Arial Narrow" w:cs="Arial"/>
          <w:b/>
          <w:sz w:val="24"/>
          <w:szCs w:val="24"/>
          <w:lang w:val="es-ES_tradnl"/>
        </w:rPr>
        <w:t xml:space="preserve"> CÁMARA “</w:t>
      </w:r>
      <w:r w:rsidR="00281394" w:rsidRPr="007101B5">
        <w:rPr>
          <w:rFonts w:ascii="Arial Narrow" w:eastAsia="Calibri" w:hAnsi="Arial Narrow" w:cs="Arial"/>
          <w:b/>
          <w:sz w:val="24"/>
          <w:szCs w:val="24"/>
          <w:lang w:val="es-ES_tradnl"/>
        </w:rPr>
        <w:t xml:space="preserve">POR MEDIO DEL CUAL SE PROMUEVE LA SEGURIDAD JURIDICA TRIBUTARIA Y SE DICTAN OTRAS DISPOCISIONES” </w:t>
      </w:r>
    </w:p>
    <w:p w:rsidR="00AA3053" w:rsidRPr="004D0358" w:rsidRDefault="00AA3053" w:rsidP="00D44D8A">
      <w:pPr>
        <w:spacing w:after="0" w:line="240" w:lineRule="auto"/>
        <w:rPr>
          <w:rFonts w:ascii="Arial" w:eastAsia="Calibri" w:hAnsi="Arial" w:cs="Arial"/>
          <w:b/>
          <w:lang w:val="es-ES_tradnl"/>
        </w:rPr>
      </w:pPr>
    </w:p>
    <w:p w:rsidR="00AA3053" w:rsidRPr="004D0358" w:rsidRDefault="00AA3053" w:rsidP="00AA3053">
      <w:pPr>
        <w:spacing w:after="0"/>
        <w:jc w:val="both"/>
        <w:rPr>
          <w:rFonts w:ascii="Arial" w:eastAsia="Calibri" w:hAnsi="Arial" w:cs="Arial"/>
          <w:b/>
          <w:lang w:val="es-ES_tradnl"/>
        </w:rPr>
      </w:pPr>
    </w:p>
    <w:p w:rsidR="00AA3053" w:rsidRPr="00EA12F3" w:rsidRDefault="00AA3053" w:rsidP="00AA3053">
      <w:pPr>
        <w:spacing w:after="0"/>
        <w:jc w:val="center"/>
        <w:rPr>
          <w:rFonts w:ascii="Arial Narrow" w:eastAsia="Calibri" w:hAnsi="Arial Narrow" w:cs="Arial"/>
          <w:b/>
          <w:lang w:val="es-ES_tradnl"/>
        </w:rPr>
      </w:pPr>
      <w:r w:rsidRPr="00EA12F3">
        <w:rPr>
          <w:rFonts w:ascii="Arial Narrow" w:eastAsia="Calibri" w:hAnsi="Arial Narrow" w:cs="Arial"/>
          <w:b/>
          <w:lang w:val="es-ES_tradnl"/>
        </w:rPr>
        <w:t>TITULO</w:t>
      </w:r>
    </w:p>
    <w:p w:rsidR="007101B5" w:rsidRPr="007101B5" w:rsidRDefault="007101B5" w:rsidP="00AA3053">
      <w:pPr>
        <w:spacing w:after="0"/>
        <w:jc w:val="center"/>
        <w:rPr>
          <w:rFonts w:ascii="Arial Narrow" w:eastAsia="Calibri" w:hAnsi="Arial Narrow" w:cs="Arial"/>
          <w:b/>
          <w:lang w:val="es-ES_tradnl"/>
        </w:rPr>
      </w:pPr>
    </w:p>
    <w:p w:rsidR="00AA3053" w:rsidRPr="00EA12F3" w:rsidRDefault="00AA3053" w:rsidP="007101B5">
      <w:pPr>
        <w:jc w:val="center"/>
        <w:rPr>
          <w:rFonts w:ascii="Arial Narrow" w:hAnsi="Arial Narrow" w:cs="Arial"/>
          <w:b/>
          <w:i/>
          <w:sz w:val="24"/>
          <w:szCs w:val="24"/>
        </w:rPr>
      </w:pPr>
      <w:r w:rsidRPr="009A4D01">
        <w:rPr>
          <w:rFonts w:ascii="Arial Narrow" w:eastAsia="Calibri" w:hAnsi="Arial Narrow" w:cs="Arial"/>
          <w:b/>
          <w:sz w:val="28"/>
          <w:szCs w:val="28"/>
          <w:lang w:val="es-ES_tradnl"/>
        </w:rPr>
        <w:t>“</w:t>
      </w:r>
      <w:r w:rsidR="007101B5" w:rsidRPr="009A4D01">
        <w:rPr>
          <w:rFonts w:ascii="Arial Narrow" w:hAnsi="Arial Narrow" w:cs="Arial"/>
          <w:b/>
          <w:i/>
          <w:sz w:val="28"/>
          <w:szCs w:val="28"/>
        </w:rPr>
        <w:t>Por medio del cual se promueve la seguridad jurídica tributaria y se dictan otras disposiciones</w:t>
      </w:r>
      <w:r w:rsidR="007101B5" w:rsidRPr="00EA12F3">
        <w:rPr>
          <w:rFonts w:ascii="Arial Narrow" w:hAnsi="Arial Narrow" w:cs="Arial"/>
          <w:b/>
          <w:i/>
          <w:sz w:val="24"/>
          <w:szCs w:val="24"/>
        </w:rPr>
        <w:t>”</w:t>
      </w:r>
    </w:p>
    <w:p w:rsidR="00AA3053" w:rsidRPr="004D0358" w:rsidRDefault="00AA3053" w:rsidP="00AA3053">
      <w:pPr>
        <w:spacing w:after="0" w:line="240" w:lineRule="auto"/>
        <w:jc w:val="center"/>
        <w:rPr>
          <w:rFonts w:ascii="Arial" w:eastAsia="Calibri" w:hAnsi="Arial" w:cs="Arial"/>
          <w:b/>
          <w:lang w:val="es-ES_tradnl"/>
        </w:rPr>
      </w:pPr>
    </w:p>
    <w:p w:rsidR="00D44D8A" w:rsidRPr="004D0358" w:rsidRDefault="00AA3053" w:rsidP="00D44D8A">
      <w:pPr>
        <w:spacing w:after="0" w:line="240" w:lineRule="auto"/>
        <w:jc w:val="center"/>
        <w:rPr>
          <w:rFonts w:ascii="Arial" w:eastAsia="Calibri" w:hAnsi="Arial" w:cs="Arial"/>
          <w:b/>
          <w:lang w:val="es-ES_tradnl"/>
        </w:rPr>
      </w:pPr>
      <w:r w:rsidRPr="004D0358">
        <w:rPr>
          <w:rFonts w:ascii="Arial" w:eastAsia="Calibri" w:hAnsi="Arial" w:cs="Arial"/>
          <w:b/>
          <w:lang w:val="es-ES_tradnl"/>
        </w:rPr>
        <w:t xml:space="preserve">El Congreso de Colombia </w:t>
      </w:r>
    </w:p>
    <w:p w:rsidR="00AA3053" w:rsidRDefault="00AA3053" w:rsidP="00AA3053">
      <w:pPr>
        <w:spacing w:after="0" w:line="240" w:lineRule="auto"/>
        <w:jc w:val="center"/>
        <w:rPr>
          <w:rFonts w:ascii="Arial" w:eastAsia="Calibri" w:hAnsi="Arial" w:cs="Arial"/>
          <w:b/>
          <w:lang w:val="es-ES_tradnl"/>
        </w:rPr>
      </w:pPr>
      <w:r w:rsidRPr="004D0358">
        <w:rPr>
          <w:rFonts w:ascii="Arial" w:eastAsia="Calibri" w:hAnsi="Arial" w:cs="Arial"/>
          <w:b/>
          <w:lang w:val="es-ES_tradnl"/>
        </w:rPr>
        <w:t>Decreta:</w:t>
      </w:r>
    </w:p>
    <w:p w:rsidR="00D44D8A" w:rsidRPr="004D0358" w:rsidRDefault="00D44D8A" w:rsidP="00AA3053">
      <w:pPr>
        <w:spacing w:after="0" w:line="240" w:lineRule="auto"/>
        <w:jc w:val="center"/>
        <w:rPr>
          <w:rFonts w:ascii="Arial" w:eastAsia="Calibri" w:hAnsi="Arial" w:cs="Arial"/>
          <w:b/>
          <w:lang w:val="es-ES_tradnl"/>
        </w:rPr>
      </w:pPr>
    </w:p>
    <w:p w:rsidR="00D44D8A" w:rsidRPr="004D0358" w:rsidRDefault="00D44D8A" w:rsidP="00AA3053">
      <w:pPr>
        <w:spacing w:after="0" w:line="240" w:lineRule="auto"/>
        <w:jc w:val="center"/>
        <w:rPr>
          <w:rFonts w:ascii="Arial" w:eastAsia="Calibri" w:hAnsi="Arial" w:cs="Arial"/>
          <w:b/>
          <w:lang w:val="es-ES"/>
        </w:rPr>
      </w:pPr>
    </w:p>
    <w:p w:rsidR="00AA3053" w:rsidRPr="004D0358" w:rsidRDefault="00AA3053" w:rsidP="00AA3053">
      <w:pPr>
        <w:spacing w:after="0" w:line="240" w:lineRule="auto"/>
        <w:jc w:val="center"/>
        <w:rPr>
          <w:rFonts w:ascii="Arial" w:eastAsia="Calibri" w:hAnsi="Arial" w:cs="Arial"/>
          <w:b/>
          <w:lang w:val="es-ES"/>
        </w:rPr>
      </w:pPr>
    </w:p>
    <w:p w:rsidR="00E63F6E" w:rsidRPr="00E63F6E" w:rsidRDefault="00AA3053" w:rsidP="00AA3053">
      <w:pPr>
        <w:spacing w:after="0" w:line="240" w:lineRule="auto"/>
        <w:jc w:val="both"/>
        <w:rPr>
          <w:rFonts w:ascii="Arial Narrow" w:eastAsia="Arial" w:hAnsi="Arial Narrow" w:cs="Arial"/>
        </w:rPr>
      </w:pPr>
      <w:r w:rsidRPr="004D0358">
        <w:rPr>
          <w:rFonts w:ascii="Arial" w:eastAsia="Calibri" w:hAnsi="Arial" w:cs="Arial"/>
          <w:b/>
          <w:lang w:val="es-ES"/>
        </w:rPr>
        <w:t>Artículo 1</w:t>
      </w:r>
      <w:r w:rsidR="00E63F6E">
        <w:rPr>
          <w:rFonts w:ascii="Arial Narrow" w:eastAsia="Arial" w:hAnsi="Arial Narrow" w:cs="Arial"/>
          <w:b/>
        </w:rPr>
        <w:t xml:space="preserve">. </w:t>
      </w:r>
      <w:r w:rsidR="00615E98">
        <w:rPr>
          <w:rFonts w:ascii="Arial Narrow" w:eastAsia="Arial" w:hAnsi="Arial Narrow" w:cs="Arial"/>
        </w:rPr>
        <w:t>A</w:t>
      </w:r>
      <w:r w:rsidR="00E63F6E">
        <w:rPr>
          <w:rFonts w:ascii="Arial Narrow" w:eastAsia="Arial" w:hAnsi="Arial Narrow" w:cs="Arial"/>
        </w:rPr>
        <w:t xml:space="preserve">l artículo 344 de la </w:t>
      </w:r>
      <w:r w:rsidR="006F4CAB">
        <w:rPr>
          <w:rFonts w:ascii="Arial Narrow" w:eastAsia="Arial" w:hAnsi="Arial Narrow" w:cs="Arial"/>
        </w:rPr>
        <w:t>C</w:t>
      </w:r>
      <w:r w:rsidR="00E63F6E">
        <w:rPr>
          <w:rFonts w:ascii="Arial Narrow" w:eastAsia="Arial" w:hAnsi="Arial Narrow" w:cs="Arial"/>
        </w:rPr>
        <w:t>onstitución</w:t>
      </w:r>
      <w:r w:rsidR="006F4CAB">
        <w:rPr>
          <w:rFonts w:ascii="Arial Narrow" w:eastAsia="Arial" w:hAnsi="Arial Narrow" w:cs="Arial"/>
        </w:rPr>
        <w:t xml:space="preserve"> Política de Colombia</w:t>
      </w:r>
      <w:r w:rsidR="00E63F6E">
        <w:rPr>
          <w:rFonts w:ascii="Arial Narrow" w:eastAsia="Arial" w:hAnsi="Arial Narrow" w:cs="Arial"/>
        </w:rPr>
        <w:t xml:space="preserve"> se le incluirá el inciso No 1</w:t>
      </w:r>
      <w:r w:rsidR="006F4CAB">
        <w:rPr>
          <w:rFonts w:ascii="Arial Narrow" w:eastAsia="Arial" w:hAnsi="Arial Narrow" w:cs="Arial"/>
        </w:rPr>
        <w:t>, el cual quedará así:</w:t>
      </w:r>
    </w:p>
    <w:p w:rsidR="00E63F6E" w:rsidRDefault="00E63F6E" w:rsidP="00AA3053">
      <w:pPr>
        <w:spacing w:after="0" w:line="240" w:lineRule="auto"/>
        <w:jc w:val="both"/>
        <w:rPr>
          <w:rFonts w:ascii="Arial Narrow" w:eastAsia="Arial" w:hAnsi="Arial Narrow" w:cs="Arial"/>
          <w:b/>
        </w:rPr>
      </w:pPr>
    </w:p>
    <w:p w:rsidR="00E63F6E" w:rsidRDefault="00E63F6E" w:rsidP="00AA3053">
      <w:pPr>
        <w:spacing w:after="0" w:line="240" w:lineRule="auto"/>
        <w:jc w:val="both"/>
        <w:rPr>
          <w:rFonts w:ascii="Arial Narrow" w:eastAsia="Arial" w:hAnsi="Arial Narrow" w:cs="Arial"/>
          <w:b/>
        </w:rPr>
      </w:pPr>
      <w:r>
        <w:rPr>
          <w:rFonts w:ascii="Arial Narrow" w:eastAsia="Arial" w:hAnsi="Arial Narrow" w:cs="Arial"/>
          <w:b/>
        </w:rPr>
        <w:t>Artículo 344.</w:t>
      </w:r>
    </w:p>
    <w:p w:rsidR="00E63F6E" w:rsidRDefault="00E63F6E" w:rsidP="00AA3053">
      <w:pPr>
        <w:spacing w:after="0" w:line="240" w:lineRule="auto"/>
        <w:jc w:val="both"/>
        <w:rPr>
          <w:rFonts w:ascii="Arial Narrow" w:eastAsia="Arial" w:hAnsi="Arial Narrow" w:cs="Arial"/>
          <w:b/>
        </w:rPr>
      </w:pPr>
    </w:p>
    <w:p w:rsidR="007101B5" w:rsidRDefault="00E63F6E" w:rsidP="00AA3053">
      <w:pPr>
        <w:spacing w:after="0" w:line="240" w:lineRule="auto"/>
        <w:jc w:val="both"/>
        <w:rPr>
          <w:rFonts w:ascii="Arial Narrow" w:eastAsia="Arial" w:hAnsi="Arial Narrow" w:cs="Arial"/>
        </w:rPr>
      </w:pPr>
      <w:r>
        <w:rPr>
          <w:rFonts w:ascii="Arial Narrow" w:eastAsia="Arial" w:hAnsi="Arial Narrow" w:cs="Arial"/>
          <w:b/>
        </w:rPr>
        <w:t>Inc. 1</w:t>
      </w:r>
      <w:r w:rsidR="007101B5">
        <w:rPr>
          <w:rFonts w:ascii="Arial Narrow" w:eastAsia="Arial" w:hAnsi="Arial Narrow" w:cs="Arial"/>
          <w:b/>
        </w:rPr>
        <w:t>. Principio de seguridad jurídica tributaria</w:t>
      </w:r>
      <w:r w:rsidR="007101B5" w:rsidRPr="00D22BB2">
        <w:rPr>
          <w:rFonts w:ascii="Arial Narrow" w:eastAsia="Arial" w:hAnsi="Arial Narrow" w:cs="Arial"/>
          <w:b/>
        </w:rPr>
        <w:t xml:space="preserve">. </w:t>
      </w:r>
      <w:r w:rsidR="007101B5" w:rsidRPr="00D22BB2">
        <w:rPr>
          <w:rFonts w:ascii="Arial Narrow" w:eastAsia="Arial" w:hAnsi="Arial Narrow" w:cs="Arial"/>
        </w:rPr>
        <w:t xml:space="preserve">El </w:t>
      </w:r>
      <w:r w:rsidR="007101B5">
        <w:rPr>
          <w:rFonts w:ascii="Arial Narrow" w:eastAsia="Arial" w:hAnsi="Arial Narrow" w:cs="Arial"/>
        </w:rPr>
        <w:t>Estado garantizara la seguridad jurídica tributaria a quienes realicen inversiones nuevas o amplíen las ya existentes en el territorio nacional</w:t>
      </w:r>
      <w:r w:rsidR="007101B5" w:rsidRPr="00D22BB2">
        <w:rPr>
          <w:rFonts w:ascii="Arial Narrow" w:eastAsia="Arial" w:hAnsi="Arial Narrow" w:cs="Arial"/>
        </w:rPr>
        <w:t xml:space="preserve">.   </w:t>
      </w:r>
    </w:p>
    <w:p w:rsidR="007101B5" w:rsidRDefault="007101B5" w:rsidP="00AA3053">
      <w:pPr>
        <w:spacing w:after="0" w:line="240" w:lineRule="auto"/>
        <w:jc w:val="both"/>
        <w:rPr>
          <w:rFonts w:ascii="Arial Narrow" w:eastAsia="Arial" w:hAnsi="Arial Narrow" w:cs="Arial"/>
        </w:rPr>
      </w:pPr>
    </w:p>
    <w:p w:rsidR="00E63F6E" w:rsidRDefault="007101B5" w:rsidP="00E63F6E">
      <w:pPr>
        <w:spacing w:before="100" w:after="100"/>
        <w:jc w:val="both"/>
        <w:rPr>
          <w:rFonts w:ascii="Arial Narrow" w:eastAsia="Arial" w:hAnsi="Arial Narrow" w:cs="Arial"/>
        </w:rPr>
      </w:pPr>
      <w:r>
        <w:rPr>
          <w:rFonts w:ascii="Arial Narrow" w:eastAsia="Arial" w:hAnsi="Arial Narrow" w:cs="Arial"/>
          <w:b/>
        </w:rPr>
        <w:t xml:space="preserve">Artículo 2º. </w:t>
      </w:r>
      <w:r w:rsidR="00615E98" w:rsidRPr="00615E98">
        <w:rPr>
          <w:rFonts w:ascii="Arial Narrow" w:eastAsia="Arial" w:hAnsi="Arial Narrow" w:cs="Arial"/>
        </w:rPr>
        <w:t>A</w:t>
      </w:r>
      <w:r w:rsidR="00E63F6E" w:rsidRPr="00615E98">
        <w:rPr>
          <w:rFonts w:ascii="Arial Narrow" w:eastAsia="Arial" w:hAnsi="Arial Narrow" w:cs="Arial"/>
        </w:rPr>
        <w:t>l</w:t>
      </w:r>
      <w:r w:rsidR="00E63F6E">
        <w:rPr>
          <w:rFonts w:ascii="Arial Narrow" w:eastAsia="Arial" w:hAnsi="Arial Narrow" w:cs="Arial"/>
        </w:rPr>
        <w:t xml:space="preserve"> artículo 344 de la constitución se le incluirá el inciso No 2.</w:t>
      </w:r>
    </w:p>
    <w:p w:rsidR="007101B5" w:rsidRDefault="00E63F6E" w:rsidP="007101B5">
      <w:pPr>
        <w:spacing w:before="100" w:after="100"/>
        <w:jc w:val="both"/>
        <w:rPr>
          <w:rFonts w:ascii="Arial Narrow" w:eastAsia="Arial" w:hAnsi="Arial Narrow" w:cs="Arial"/>
          <w:b/>
        </w:rPr>
      </w:pPr>
      <w:r w:rsidRPr="00E63F6E">
        <w:rPr>
          <w:rFonts w:ascii="Arial Narrow" w:eastAsia="Arial" w:hAnsi="Arial Narrow" w:cs="Arial"/>
          <w:b/>
        </w:rPr>
        <w:t>Inc. 2</w:t>
      </w:r>
      <w:r>
        <w:rPr>
          <w:rFonts w:ascii="Arial Narrow" w:eastAsia="Arial" w:hAnsi="Arial Narrow" w:cs="Arial"/>
        </w:rPr>
        <w:t>.</w:t>
      </w:r>
      <w:r>
        <w:rPr>
          <w:rFonts w:ascii="Arial Narrow" w:eastAsia="Arial" w:hAnsi="Arial Narrow" w:cs="Arial"/>
          <w:b/>
        </w:rPr>
        <w:t xml:space="preserve"> Estabilidad</w:t>
      </w:r>
      <w:r w:rsidR="007101B5">
        <w:rPr>
          <w:rFonts w:ascii="Arial Narrow" w:eastAsia="Arial" w:hAnsi="Arial Narrow" w:cs="Arial"/>
          <w:b/>
        </w:rPr>
        <w:t xml:space="preserve"> Jurídica</w:t>
      </w:r>
      <w:r w:rsidR="007101B5" w:rsidRPr="00D22BB2">
        <w:rPr>
          <w:rFonts w:ascii="Arial Narrow" w:eastAsia="Arial" w:hAnsi="Arial Narrow" w:cs="Arial"/>
          <w:b/>
        </w:rPr>
        <w:t xml:space="preserve">. </w:t>
      </w:r>
      <w:r w:rsidR="007101B5" w:rsidRPr="00A81B5D">
        <w:rPr>
          <w:rFonts w:ascii="Arial Narrow" w:eastAsia="Arial" w:hAnsi="Arial Narrow" w:cs="Arial"/>
        </w:rPr>
        <w:t>El Gobierno Nacional podrá celebrar contratos de estabilidad jurídica tributaria, que permitan la permanencia y no alteración desfavorable de las condiciones legales en materia tributaria existentes al momento de la celebración del contrato.</w:t>
      </w:r>
    </w:p>
    <w:p w:rsidR="007101B5" w:rsidRDefault="007101B5" w:rsidP="007101B5">
      <w:pPr>
        <w:spacing w:after="0" w:line="240" w:lineRule="auto"/>
        <w:jc w:val="both"/>
        <w:rPr>
          <w:rFonts w:ascii="Arial Narrow" w:eastAsia="Arial" w:hAnsi="Arial Narrow" w:cs="Arial"/>
          <w:b/>
        </w:rPr>
      </w:pPr>
      <w:r>
        <w:rPr>
          <w:rFonts w:ascii="Arial Narrow" w:eastAsia="Arial" w:hAnsi="Arial Narrow" w:cs="Arial"/>
          <w:b/>
        </w:rPr>
        <w:t>Artículo 3º. Vigencia</w:t>
      </w:r>
      <w:r w:rsidRPr="00D22BB2">
        <w:rPr>
          <w:rFonts w:ascii="Arial Narrow" w:eastAsia="Arial" w:hAnsi="Arial Narrow" w:cs="Arial"/>
          <w:b/>
        </w:rPr>
        <w:t xml:space="preserve">. </w:t>
      </w:r>
      <w:r w:rsidRPr="00A81B5D">
        <w:rPr>
          <w:rFonts w:ascii="Arial Narrow" w:eastAsia="Arial" w:hAnsi="Arial Narrow" w:cs="Arial"/>
        </w:rPr>
        <w:t>El presente acto legislativo rige a partir de la fecha de su promulgación y deroga toda disposición en contrario.</w:t>
      </w:r>
    </w:p>
    <w:p w:rsidR="007101B5" w:rsidRDefault="007101B5" w:rsidP="007101B5">
      <w:pPr>
        <w:spacing w:after="0" w:line="240" w:lineRule="auto"/>
        <w:jc w:val="both"/>
        <w:rPr>
          <w:rFonts w:ascii="Arial Narrow" w:eastAsia="Arial" w:hAnsi="Arial Narrow" w:cs="Arial"/>
          <w:b/>
        </w:rPr>
      </w:pPr>
    </w:p>
    <w:p w:rsidR="007101B5" w:rsidRDefault="007101B5" w:rsidP="007101B5">
      <w:pPr>
        <w:spacing w:after="0" w:line="240" w:lineRule="auto"/>
        <w:jc w:val="both"/>
        <w:rPr>
          <w:rFonts w:ascii="Arial" w:eastAsia="Calibri" w:hAnsi="Arial" w:cs="Arial"/>
          <w:lang w:val="es-ES"/>
        </w:rPr>
      </w:pPr>
    </w:p>
    <w:p w:rsidR="00AA3053" w:rsidRPr="00D44D8A" w:rsidRDefault="00AA3053" w:rsidP="00AA3053">
      <w:pPr>
        <w:spacing w:after="0" w:line="240" w:lineRule="auto"/>
        <w:jc w:val="both"/>
        <w:rPr>
          <w:rFonts w:ascii="Arial Narrow" w:eastAsia="Times New Roman" w:hAnsi="Arial Narrow" w:cs="Arial"/>
          <w:sz w:val="24"/>
          <w:szCs w:val="24"/>
          <w:lang w:eastAsia="es-CO"/>
        </w:rPr>
      </w:pPr>
    </w:p>
    <w:p w:rsidR="00AA3053" w:rsidRPr="00D44D8A" w:rsidRDefault="00AA3053" w:rsidP="00AA3053">
      <w:pPr>
        <w:spacing w:after="0" w:line="240" w:lineRule="auto"/>
        <w:jc w:val="both"/>
        <w:textAlignment w:val="center"/>
        <w:rPr>
          <w:rFonts w:ascii="Arial Narrow" w:hAnsi="Arial Narrow" w:cs="Arial"/>
          <w:sz w:val="24"/>
          <w:szCs w:val="24"/>
          <w:lang w:val="es-ES_tradnl"/>
        </w:rPr>
      </w:pPr>
      <w:r w:rsidRPr="00D44D8A">
        <w:rPr>
          <w:rFonts w:ascii="Arial Narrow" w:hAnsi="Arial Narrow" w:cs="Arial"/>
          <w:sz w:val="24"/>
          <w:szCs w:val="24"/>
          <w:lang w:val="es-ES_tradnl"/>
        </w:rPr>
        <w:t xml:space="preserve">De los Honorables Representantes, </w:t>
      </w:r>
    </w:p>
    <w:p w:rsidR="00AA3053" w:rsidRPr="00D44D8A" w:rsidRDefault="00AA3053" w:rsidP="00AA3053">
      <w:pPr>
        <w:tabs>
          <w:tab w:val="left" w:pos="4395"/>
        </w:tabs>
        <w:spacing w:after="0" w:line="240" w:lineRule="auto"/>
        <w:jc w:val="both"/>
        <w:textAlignment w:val="center"/>
        <w:rPr>
          <w:rFonts w:ascii="Arial Narrow" w:hAnsi="Arial Narrow" w:cs="Arial"/>
          <w:sz w:val="24"/>
          <w:szCs w:val="24"/>
          <w:lang w:val="es-ES_tradnl"/>
        </w:rPr>
      </w:pPr>
    </w:p>
    <w:p w:rsidR="007101B5" w:rsidRPr="00D44D8A" w:rsidRDefault="007101B5" w:rsidP="00AA3053">
      <w:pPr>
        <w:tabs>
          <w:tab w:val="left" w:pos="4395"/>
        </w:tabs>
        <w:spacing w:after="0" w:line="240" w:lineRule="auto"/>
        <w:jc w:val="both"/>
        <w:textAlignment w:val="center"/>
        <w:rPr>
          <w:rFonts w:ascii="Arial Narrow" w:hAnsi="Arial Narrow" w:cs="Arial"/>
          <w:sz w:val="24"/>
          <w:szCs w:val="24"/>
          <w:lang w:val="es-ES_tradnl"/>
        </w:rPr>
      </w:pPr>
    </w:p>
    <w:p w:rsidR="00AA3053" w:rsidRPr="00D44D8A" w:rsidRDefault="00AA3053" w:rsidP="00AA3053">
      <w:pPr>
        <w:tabs>
          <w:tab w:val="left" w:pos="4395"/>
        </w:tabs>
        <w:spacing w:after="0" w:line="240" w:lineRule="auto"/>
        <w:textAlignment w:val="center"/>
        <w:rPr>
          <w:rFonts w:ascii="Arial Narrow" w:hAnsi="Arial Narrow" w:cs="Arial"/>
          <w:sz w:val="24"/>
          <w:szCs w:val="24"/>
          <w:lang w:val="es-ES_tradnl"/>
        </w:rPr>
      </w:pPr>
    </w:p>
    <w:p w:rsidR="00AA3053" w:rsidRPr="00D44D8A" w:rsidRDefault="00AA3053" w:rsidP="00AA3053">
      <w:pPr>
        <w:tabs>
          <w:tab w:val="left" w:pos="4678"/>
        </w:tabs>
        <w:spacing w:after="0" w:line="240" w:lineRule="auto"/>
        <w:textAlignment w:val="center"/>
        <w:rPr>
          <w:rFonts w:ascii="Arial Narrow" w:hAnsi="Arial Narrow" w:cs="Arial"/>
          <w:b/>
          <w:sz w:val="24"/>
          <w:szCs w:val="24"/>
          <w:lang w:val="es-ES_tradnl"/>
        </w:rPr>
      </w:pPr>
      <w:r w:rsidRPr="00D44D8A">
        <w:rPr>
          <w:rFonts w:ascii="Arial Narrow" w:hAnsi="Arial Narrow" w:cs="Arial"/>
          <w:b/>
          <w:sz w:val="24"/>
          <w:szCs w:val="24"/>
          <w:lang w:val="es-ES_tradnl"/>
        </w:rPr>
        <w:t xml:space="preserve">EDWARD DAVID </w:t>
      </w:r>
      <w:r w:rsidR="00CB7981" w:rsidRPr="00D44D8A">
        <w:rPr>
          <w:rFonts w:ascii="Arial Narrow" w:hAnsi="Arial Narrow" w:cs="Arial"/>
          <w:b/>
          <w:sz w:val="24"/>
          <w:szCs w:val="24"/>
          <w:lang w:val="es-ES_tradnl"/>
        </w:rPr>
        <w:t>RODRIGUEZ RODRIGUEZ</w:t>
      </w:r>
    </w:p>
    <w:p w:rsidR="00AA3053" w:rsidRPr="00D44D8A" w:rsidRDefault="00AA3053" w:rsidP="00AA3053">
      <w:pPr>
        <w:tabs>
          <w:tab w:val="left" w:pos="4678"/>
        </w:tabs>
        <w:spacing w:after="0" w:line="240" w:lineRule="auto"/>
        <w:textAlignment w:val="center"/>
        <w:rPr>
          <w:rFonts w:ascii="Arial Narrow" w:hAnsi="Arial Narrow" w:cs="Arial"/>
          <w:sz w:val="24"/>
          <w:szCs w:val="24"/>
          <w:lang w:val="es-ES_tradnl"/>
        </w:rPr>
      </w:pPr>
      <w:r w:rsidRPr="00D44D8A">
        <w:rPr>
          <w:rFonts w:ascii="Arial Narrow" w:hAnsi="Arial Narrow" w:cs="Arial"/>
          <w:sz w:val="24"/>
          <w:szCs w:val="24"/>
          <w:lang w:val="es-ES_tradnl"/>
        </w:rPr>
        <w:t xml:space="preserve">Ponente    </w:t>
      </w:r>
      <w:r w:rsidR="007101B5" w:rsidRPr="00D44D8A">
        <w:rPr>
          <w:rFonts w:ascii="Arial Narrow" w:hAnsi="Arial Narrow" w:cs="Arial"/>
          <w:sz w:val="24"/>
          <w:szCs w:val="24"/>
          <w:lang w:val="es-ES_tradnl"/>
        </w:rPr>
        <w:t xml:space="preserve">                              </w:t>
      </w:r>
    </w:p>
    <w:p w:rsidR="00796793" w:rsidRDefault="00796793" w:rsidP="00AA3053">
      <w:pPr>
        <w:tabs>
          <w:tab w:val="left" w:pos="2694"/>
        </w:tabs>
      </w:pPr>
    </w:p>
    <w:sectPr w:rsidR="00796793" w:rsidSect="00D44D8A">
      <w:headerReference w:type="default" r:id="rId10"/>
      <w:footerReference w:type="default" r:id="rId11"/>
      <w:pgSz w:w="12240" w:h="15840" w:code="1"/>
      <w:pgMar w:top="2127" w:right="1701" w:bottom="1418"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4A7" w:rsidRDefault="009304A7" w:rsidP="00AA3053">
      <w:pPr>
        <w:spacing w:after="0" w:line="240" w:lineRule="auto"/>
      </w:pPr>
      <w:r>
        <w:separator/>
      </w:r>
    </w:p>
  </w:endnote>
  <w:endnote w:type="continuationSeparator" w:id="0">
    <w:p w:rsidR="009304A7" w:rsidRDefault="009304A7" w:rsidP="00AA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CO"/>
      </w:rPr>
      <w:id w:val="-2142948650"/>
      <w:docPartObj>
        <w:docPartGallery w:val="Page Numbers (Bottom of Page)"/>
        <w:docPartUnique/>
      </w:docPartObj>
    </w:sdtPr>
    <w:sdtEndPr/>
    <w:sdtContent>
      <w:sdt>
        <w:sdtPr>
          <w:rPr>
            <w:lang w:val="es-CO"/>
          </w:rPr>
          <w:id w:val="860082579"/>
          <w:docPartObj>
            <w:docPartGallery w:val="Page Numbers (Top of Page)"/>
            <w:docPartUnique/>
          </w:docPartObj>
        </w:sdtPr>
        <w:sdtEndPr/>
        <w:sdtContent>
          <w:p w:rsidR="00D44D8A" w:rsidRPr="00260C9E" w:rsidRDefault="00D44D8A" w:rsidP="00D44D8A">
            <w:pPr>
              <w:pStyle w:val="Sinespaciado"/>
              <w:jc w:val="center"/>
              <w:rPr>
                <w:rFonts w:ascii="Arial" w:hAnsi="Arial" w:cs="Arial"/>
                <w:sz w:val="16"/>
                <w:szCs w:val="16"/>
              </w:rPr>
            </w:pPr>
          </w:p>
          <w:p w:rsidR="00D44D8A" w:rsidRPr="00D44D8A" w:rsidRDefault="00D44D8A">
            <w:pPr>
              <w:pStyle w:val="Piedepgina"/>
              <w:jc w:val="right"/>
              <w:rPr>
                <w:lang w:val="es-ES"/>
              </w:rPr>
            </w:pPr>
          </w:p>
          <w:p w:rsidR="00281394" w:rsidRDefault="00281394" w:rsidP="00D44D8A">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45497">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45497">
              <w:rPr>
                <w:b/>
                <w:bCs/>
                <w:noProof/>
              </w:rPr>
              <w:t>12</w:t>
            </w:r>
            <w:r>
              <w:rPr>
                <w:b/>
                <w:bCs/>
                <w:sz w:val="24"/>
                <w:szCs w:val="24"/>
              </w:rPr>
              <w:fldChar w:fldCharType="end"/>
            </w:r>
          </w:p>
        </w:sdtContent>
      </w:sdt>
    </w:sdtContent>
  </w:sdt>
  <w:p w:rsidR="00646B98" w:rsidRPr="00D44D8A" w:rsidRDefault="00646B9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4A7" w:rsidRDefault="009304A7" w:rsidP="00AA3053">
      <w:pPr>
        <w:spacing w:after="0" w:line="240" w:lineRule="auto"/>
      </w:pPr>
      <w:r>
        <w:separator/>
      </w:r>
    </w:p>
  </w:footnote>
  <w:footnote w:type="continuationSeparator" w:id="0">
    <w:p w:rsidR="009304A7" w:rsidRDefault="009304A7" w:rsidP="00AA3053">
      <w:pPr>
        <w:spacing w:after="0" w:line="240" w:lineRule="auto"/>
      </w:pPr>
      <w:r>
        <w:continuationSeparator/>
      </w:r>
    </w:p>
  </w:footnote>
  <w:footnote w:id="1">
    <w:p w:rsidR="00354D6B" w:rsidRDefault="00354D6B" w:rsidP="00354D6B">
      <w:pPr>
        <w:pStyle w:val="Textonotapie"/>
      </w:pPr>
      <w:r>
        <w:rPr>
          <w:rStyle w:val="Refdenotaalpie"/>
        </w:rPr>
        <w:footnoteRef/>
      </w:r>
      <w:r>
        <w:t xml:space="preserve"> Esteban Restrepo Uribe, “Mecanismos Multilaterales de Protección (MIGA, ICSID) y OPIC)”, en Philippe de Lombaerde, ed., Régimen Jurídico y Análisis Económico, Santa Fe de Bogotá D.C., Universidad Sergio Arboleda, 1997, p 3.</w:t>
      </w:r>
    </w:p>
  </w:footnote>
  <w:footnote w:id="2">
    <w:p w:rsidR="00646B98" w:rsidRPr="006E3219" w:rsidRDefault="00646B98" w:rsidP="00CA5996">
      <w:pPr>
        <w:pStyle w:val="Textonotapie"/>
        <w:rPr>
          <w:rFonts w:ascii="Arial" w:hAnsi="Arial" w:cs="Arial"/>
          <w:sz w:val="14"/>
          <w:szCs w:val="14"/>
        </w:rPr>
      </w:pPr>
      <w:r w:rsidRPr="006E3219">
        <w:rPr>
          <w:rStyle w:val="Refdenotaalpie"/>
          <w:rFonts w:ascii="Arial" w:hAnsi="Arial" w:cs="Arial"/>
          <w:sz w:val="14"/>
          <w:szCs w:val="14"/>
        </w:rPr>
        <w:footnoteRef/>
      </w:r>
      <w:r w:rsidRPr="006E3219">
        <w:rPr>
          <w:rFonts w:ascii="Arial" w:hAnsi="Arial" w:cs="Arial"/>
          <w:sz w:val="14"/>
          <w:szCs w:val="14"/>
        </w:rPr>
        <w:t xml:space="preserve"> Ver: “Los contratos de estabilidad jurídica”, en: http://www.semana.com/documents/Doc-1281_2006711.pdf, fecha de consulta: 12 de enero de 2010</w:t>
      </w:r>
    </w:p>
  </w:footnote>
  <w:footnote w:id="3">
    <w:p w:rsidR="00646B98" w:rsidRPr="00DA7B0E" w:rsidRDefault="00646B98" w:rsidP="00CA5996">
      <w:pPr>
        <w:pStyle w:val="Textonotapie"/>
        <w:rPr>
          <w:rFonts w:ascii="Arial" w:hAnsi="Arial" w:cs="Arial"/>
          <w:sz w:val="14"/>
          <w:szCs w:val="14"/>
        </w:rPr>
      </w:pPr>
      <w:r>
        <w:rPr>
          <w:rStyle w:val="Refdenotaalpie"/>
        </w:rPr>
        <w:footnoteRef/>
      </w:r>
      <w:r w:rsidRPr="00DA7B0E">
        <w:rPr>
          <w:rFonts w:ascii="Arial" w:hAnsi="Arial" w:cs="Arial"/>
          <w:sz w:val="14"/>
          <w:szCs w:val="14"/>
        </w:rPr>
        <w:t>Chile, Estatuto de la Inversión Extranjera o Decreto Ley 600</w:t>
      </w:r>
    </w:p>
  </w:footnote>
  <w:footnote w:id="4">
    <w:p w:rsidR="00646B98" w:rsidRPr="00DA7B0E" w:rsidRDefault="00646B98" w:rsidP="00CA5996">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Ecuador, Ley 46 de 1997 “Ley de Promoción y Garantía de las Inversiones”, 19 de diciembre de 1997</w:t>
      </w:r>
    </w:p>
  </w:footnote>
  <w:footnote w:id="5">
    <w:p w:rsidR="00646B98" w:rsidRPr="00DA7B0E" w:rsidRDefault="00646B98" w:rsidP="00CA5996">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Panamá, Ley 54 de 1998 “Por la cual se dictan medidas para la estabilidad jurídica de las inversiones”, 24 de julio de 1999.</w:t>
      </w:r>
    </w:p>
  </w:footnote>
  <w:footnote w:id="6">
    <w:p w:rsidR="00646B98" w:rsidRPr="00DA7B0E" w:rsidRDefault="00646B98" w:rsidP="00CA5996">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Perú, Decreto Supremo 162 de 1992 modificado por Decreto Supremo Nº 084-98-EF , 14 de agosto de 1998; Decreto Legislativo nº 662 “ aprueba Régimen de estabilidad Jurídica a la Inversión Extranjera”, 2 de setiembre de 1991</w:t>
      </w:r>
    </w:p>
  </w:footnote>
  <w:footnote w:id="7">
    <w:p w:rsidR="00646B98" w:rsidRPr="00DA7B0E" w:rsidRDefault="00646B98" w:rsidP="00CA5996">
      <w:pPr>
        <w:pStyle w:val="Textonotapie"/>
        <w:rPr>
          <w:rFonts w:ascii="Arial" w:hAnsi="Arial" w:cs="Arial"/>
          <w:sz w:val="14"/>
          <w:szCs w:val="14"/>
        </w:rPr>
      </w:pPr>
    </w:p>
    <w:p w:rsidR="00646B98" w:rsidRPr="00DA7B0E" w:rsidRDefault="00646B98" w:rsidP="00CA5996">
      <w:pPr>
        <w:pStyle w:val="Textonotapie"/>
        <w:rPr>
          <w:rFonts w:ascii="Arial" w:hAnsi="Arial" w:cs="Arial"/>
          <w:sz w:val="14"/>
          <w:szCs w:val="14"/>
        </w:rPr>
      </w:pPr>
      <w:r w:rsidRPr="00DA7B0E">
        <w:rPr>
          <w:rStyle w:val="Refdenotaalpie"/>
          <w:rFonts w:ascii="Arial" w:hAnsi="Arial" w:cs="Arial"/>
          <w:sz w:val="14"/>
          <w:szCs w:val="14"/>
        </w:rPr>
        <w:footnoteRef/>
      </w:r>
      <w:r w:rsidRPr="00DA7B0E">
        <w:rPr>
          <w:rFonts w:ascii="Arial" w:hAnsi="Arial" w:cs="Arial"/>
          <w:sz w:val="14"/>
          <w:szCs w:val="14"/>
        </w:rPr>
        <w:t xml:space="preserve"> El trámite legislativo correspondió con el proyecto 15 de 2003 en el senado de la República y el proyecto 14 de 2004 en la Cámara de Representantes.</w:t>
      </w:r>
    </w:p>
  </w:footnote>
  <w:footnote w:id="8">
    <w:p w:rsidR="005B0D40" w:rsidRPr="00DB2AA2" w:rsidRDefault="005B0D40">
      <w:pPr>
        <w:pStyle w:val="Textonotapie"/>
        <w:rPr>
          <w:lang w:val="en-US"/>
        </w:rPr>
      </w:pPr>
      <w:r w:rsidRPr="00DB2AA2">
        <w:rPr>
          <w:rFonts w:ascii="Arial" w:hAnsi="Arial" w:cs="Arial"/>
          <w:sz w:val="14"/>
          <w:szCs w:val="14"/>
        </w:rPr>
        <w:footnoteRef/>
      </w:r>
      <w:r w:rsidRPr="00DB2AA2">
        <w:rPr>
          <w:rFonts w:ascii="Arial" w:hAnsi="Arial" w:cs="Arial"/>
          <w:sz w:val="14"/>
          <w:szCs w:val="14"/>
          <w:lang w:val="en-US"/>
        </w:rPr>
        <w:t xml:space="preserve"> Global Investment Compe</w:t>
      </w:r>
      <w:r w:rsidR="00DB2AA2" w:rsidRPr="00DB2AA2">
        <w:rPr>
          <w:rFonts w:ascii="Arial" w:hAnsi="Arial" w:cs="Arial"/>
          <w:sz w:val="14"/>
          <w:szCs w:val="14"/>
          <w:lang w:val="en-US"/>
        </w:rPr>
        <w:t>titivenes Report 2017- 2018, Factors Affe</w:t>
      </w:r>
      <w:r w:rsidR="00DB2AA2">
        <w:rPr>
          <w:rFonts w:ascii="Arial" w:hAnsi="Arial" w:cs="Arial"/>
          <w:sz w:val="14"/>
          <w:szCs w:val="14"/>
          <w:lang w:val="en-US"/>
        </w:rPr>
        <w:t>cting Investment Decisions</w:t>
      </w:r>
    </w:p>
  </w:footnote>
  <w:footnote w:id="9">
    <w:p w:rsidR="00646B98" w:rsidRDefault="00646B98" w:rsidP="00E0709C">
      <w:pPr>
        <w:pStyle w:val="Textonotapie"/>
      </w:pPr>
      <w:r>
        <w:rPr>
          <w:rStyle w:val="Refdenotaalpie"/>
        </w:rPr>
        <w:footnoteRef/>
      </w:r>
      <w:r>
        <w:t xml:space="preserve"> Exposición hecha en el Conversatorio sobre Ley de Estabilidad Jurídica, Universidad del Rosario, 2 de septiembre de 2005.</w:t>
      </w:r>
    </w:p>
  </w:footnote>
  <w:footnote w:id="10">
    <w:p w:rsidR="00646B98" w:rsidRPr="0017599F" w:rsidRDefault="00646B98" w:rsidP="008B04F1">
      <w:pPr>
        <w:pStyle w:val="Textonotapie"/>
        <w:rPr>
          <w:lang w:val="es-ES"/>
        </w:rPr>
      </w:pPr>
      <w:r>
        <w:rPr>
          <w:rStyle w:val="Refdenotaalpie"/>
        </w:rPr>
        <w:footnoteRef/>
      </w:r>
      <w:r>
        <w:rPr>
          <w:lang w:val="es-ES"/>
        </w:rPr>
        <w:t xml:space="preserve">Duque Márquez, I, (2018), </w:t>
      </w:r>
      <w:r w:rsidRPr="00114509">
        <w:rPr>
          <w:i/>
          <w:lang w:val="es-ES"/>
        </w:rPr>
        <w:t>El Futuro Está en el Centro</w:t>
      </w:r>
      <w:r>
        <w:rPr>
          <w:lang w:val="es-ES"/>
        </w:rPr>
        <w:t>. Bogotá- Colombia, Planeta Colombia 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D8A" w:rsidRDefault="00D44D8A" w:rsidP="00D44D8A">
    <w:pPr>
      <w:pStyle w:val="Encabezado"/>
      <w:jc w:val="center"/>
    </w:pPr>
    <w:r>
      <w:rPr>
        <w:rFonts w:ascii="Comic Sans MS" w:hAnsi="Comic Sans MS"/>
        <w:noProof/>
        <w:sz w:val="24"/>
        <w:szCs w:val="24"/>
        <w:lang w:eastAsia="es-CO"/>
      </w:rPr>
      <w:drawing>
        <wp:inline distT="0" distB="0" distL="0" distR="0" wp14:anchorId="75DD9937" wp14:editId="514BDC79">
          <wp:extent cx="2083980" cy="861237"/>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rotWithShape="1">
                  <a:blip r:embed="rId1" cstate="print">
                    <a:extLst>
                      <a:ext uri="{28A0092B-C50C-407E-A947-70E740481C1C}">
                        <a14:useLocalDpi xmlns:a14="http://schemas.microsoft.com/office/drawing/2010/main" val="0"/>
                      </a:ext>
                    </a:extLst>
                  </a:blip>
                  <a:srcRect b="1219"/>
                  <a:stretch/>
                </pic:blipFill>
                <pic:spPr bwMode="auto">
                  <a:xfrm>
                    <a:off x="0" y="0"/>
                    <a:ext cx="2104133" cy="8695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47D04"/>
    <w:multiLevelType w:val="hybridMultilevel"/>
    <w:tmpl w:val="CE8EAF1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4150DF"/>
    <w:multiLevelType w:val="hybridMultilevel"/>
    <w:tmpl w:val="B2AE61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9E36E36"/>
    <w:multiLevelType w:val="hybridMultilevel"/>
    <w:tmpl w:val="7736B3C0"/>
    <w:lvl w:ilvl="0" w:tplc="82FA1D3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A662299"/>
    <w:multiLevelType w:val="hybridMultilevel"/>
    <w:tmpl w:val="460C86F0"/>
    <w:lvl w:ilvl="0" w:tplc="A59CD4C6">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3BA72C0"/>
    <w:multiLevelType w:val="hybridMultilevel"/>
    <w:tmpl w:val="478405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D21906"/>
    <w:multiLevelType w:val="multilevel"/>
    <w:tmpl w:val="517A3E38"/>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6">
    <w:nsid w:val="2346711A"/>
    <w:multiLevelType w:val="hybridMultilevel"/>
    <w:tmpl w:val="7A8CEB84"/>
    <w:lvl w:ilvl="0" w:tplc="EC58A110">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nsid w:val="3130410C"/>
    <w:multiLevelType w:val="multilevel"/>
    <w:tmpl w:val="44EED63A"/>
    <w:lvl w:ilvl="0">
      <w:start w:val="3"/>
      <w:numFmt w:val="decimal"/>
      <w:lvlText w:val="%1."/>
      <w:lvlJc w:val="left"/>
      <w:pPr>
        <w:ind w:left="390" w:hanging="390"/>
      </w:pPr>
    </w:lvl>
    <w:lvl w:ilvl="1">
      <w:start w:val="1"/>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8">
    <w:nsid w:val="40F07A6F"/>
    <w:multiLevelType w:val="hybridMultilevel"/>
    <w:tmpl w:val="7FE4E8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63C31B2"/>
    <w:multiLevelType w:val="hybridMultilevel"/>
    <w:tmpl w:val="739203D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9C22665"/>
    <w:multiLevelType w:val="hybridMultilevel"/>
    <w:tmpl w:val="77E28C62"/>
    <w:lvl w:ilvl="0" w:tplc="E7F8A1D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5A680442"/>
    <w:multiLevelType w:val="multilevel"/>
    <w:tmpl w:val="241CAC36"/>
    <w:lvl w:ilvl="0">
      <w:start w:val="3"/>
      <w:numFmt w:val="decimal"/>
      <w:lvlText w:val="%1."/>
      <w:lvlJc w:val="left"/>
      <w:pPr>
        <w:ind w:left="390" w:hanging="390"/>
      </w:pPr>
    </w:lvl>
    <w:lvl w:ilvl="1">
      <w:start w:val="7"/>
      <w:numFmt w:val="decimal"/>
      <w:lvlText w:val="%1.%2."/>
      <w:lvlJc w:val="left"/>
      <w:pPr>
        <w:ind w:left="1003" w:hanging="720"/>
      </w:pPr>
      <w:rPr>
        <w:b/>
      </w:r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799"/>
      </w:pPr>
    </w:lvl>
    <w:lvl w:ilvl="8">
      <w:start w:val="1"/>
      <w:numFmt w:val="decimal"/>
      <w:lvlText w:val="%1.%2.%3.%4.%5.%6.%7.%8.%9."/>
      <w:lvlJc w:val="left"/>
      <w:pPr>
        <w:ind w:left="4424" w:hanging="2160"/>
      </w:pPr>
    </w:lvl>
  </w:abstractNum>
  <w:abstractNum w:abstractNumId="12">
    <w:nsid w:val="5B4649EA"/>
    <w:multiLevelType w:val="multilevel"/>
    <w:tmpl w:val="82D6EC1C"/>
    <w:lvl w:ilvl="0">
      <w:start w:val="3"/>
      <w:numFmt w:val="decimal"/>
      <w:lvlText w:val="%1."/>
      <w:lvlJc w:val="left"/>
      <w:pPr>
        <w:ind w:left="390" w:hanging="390"/>
      </w:pPr>
      <w:rPr>
        <w:rFonts w:hint="default"/>
      </w:rPr>
    </w:lvl>
    <w:lvl w:ilvl="1">
      <w:start w:val="7"/>
      <w:numFmt w:val="decimal"/>
      <w:lvlText w:val="%1.%2."/>
      <w:lvlJc w:val="left"/>
      <w:pPr>
        <w:ind w:left="1003" w:hanging="720"/>
      </w:pPr>
      <w:rPr>
        <w:rFonts w:hint="default"/>
        <w:b/>
        <w:strike/>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abstractNum w:abstractNumId="13">
    <w:nsid w:val="660A52F7"/>
    <w:multiLevelType w:val="hybridMultilevel"/>
    <w:tmpl w:val="3552096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9CD2EC9"/>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E1E4848"/>
    <w:multiLevelType w:val="hybridMultilevel"/>
    <w:tmpl w:val="6DD88D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63055D9"/>
    <w:multiLevelType w:val="hybridMultilevel"/>
    <w:tmpl w:val="7D50D40A"/>
    <w:lvl w:ilvl="0" w:tplc="2170159A">
      <w:start w:val="1"/>
      <w:numFmt w:val="decimal"/>
      <w:lvlText w:val="%1."/>
      <w:lvlJc w:val="left"/>
      <w:pPr>
        <w:ind w:left="1068" w:hanging="360"/>
      </w:pPr>
      <w:rPr>
        <w:rFonts w:hint="default"/>
        <w:b w:val="0"/>
        <w:i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7">
    <w:nsid w:val="76A72D4C"/>
    <w:multiLevelType w:val="hybridMultilevel"/>
    <w:tmpl w:val="24867C5A"/>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nsid w:val="7722338A"/>
    <w:multiLevelType w:val="hybridMultilevel"/>
    <w:tmpl w:val="22E89C02"/>
    <w:lvl w:ilvl="0" w:tplc="240A0017">
      <w:start w:val="1"/>
      <w:numFmt w:val="lowerLetter"/>
      <w:lvlText w:val="%1)"/>
      <w:lvlJc w:val="left"/>
      <w:pPr>
        <w:ind w:left="720" w:hanging="360"/>
      </w:pPr>
      <w:rPr>
        <w:rFonts w:hint="default"/>
      </w:rPr>
    </w:lvl>
    <w:lvl w:ilvl="1" w:tplc="02142D94">
      <w:start w:val="1"/>
      <w:numFmt w:val="decimal"/>
      <w:lvlText w:val="%2."/>
      <w:lvlJc w:val="left"/>
      <w:pPr>
        <w:ind w:left="644"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C203D0A"/>
    <w:multiLevelType w:val="hybridMultilevel"/>
    <w:tmpl w:val="E55EFCD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2"/>
  </w:num>
  <w:num w:numId="5">
    <w:abstractNumId w:val="16"/>
  </w:num>
  <w:num w:numId="6">
    <w:abstractNumId w:val="1"/>
  </w:num>
  <w:num w:numId="7">
    <w:abstractNumId w:val="9"/>
  </w:num>
  <w:num w:numId="8">
    <w:abstractNumId w:val="19"/>
  </w:num>
  <w:num w:numId="9">
    <w:abstractNumId w:val="0"/>
  </w:num>
  <w:num w:numId="10">
    <w:abstractNumId w:val="13"/>
  </w:num>
  <w:num w:numId="11">
    <w:abstractNumId w:val="14"/>
  </w:num>
  <w:num w:numId="12">
    <w:abstractNumId w:val="4"/>
  </w:num>
  <w:num w:numId="13">
    <w:abstractNumId w:val="18"/>
  </w:num>
  <w:num w:numId="14">
    <w:abstractNumId w:val="8"/>
  </w:num>
  <w:num w:numId="15">
    <w:abstractNumId w:val="17"/>
  </w:num>
  <w:num w:numId="16">
    <w:abstractNumId w:val="12"/>
  </w:num>
  <w:num w:numId="17">
    <w:abstractNumId w:val="11"/>
  </w:num>
  <w:num w:numId="18">
    <w:abstractNumId w:val="5"/>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53"/>
    <w:rsid w:val="00020500"/>
    <w:rsid w:val="000D5488"/>
    <w:rsid w:val="00187B1C"/>
    <w:rsid w:val="001A6C86"/>
    <w:rsid w:val="001E17E9"/>
    <w:rsid w:val="00236A9B"/>
    <w:rsid w:val="00266187"/>
    <w:rsid w:val="00271B5D"/>
    <w:rsid w:val="00281394"/>
    <w:rsid w:val="002A46B2"/>
    <w:rsid w:val="002B2C33"/>
    <w:rsid w:val="00354D6B"/>
    <w:rsid w:val="003D0547"/>
    <w:rsid w:val="00445497"/>
    <w:rsid w:val="00456BE9"/>
    <w:rsid w:val="0046560B"/>
    <w:rsid w:val="00486B50"/>
    <w:rsid w:val="004A4B49"/>
    <w:rsid w:val="004F3155"/>
    <w:rsid w:val="00500136"/>
    <w:rsid w:val="0051400F"/>
    <w:rsid w:val="005A45C6"/>
    <w:rsid w:val="005B0D40"/>
    <w:rsid w:val="005C6AA3"/>
    <w:rsid w:val="005E1BFA"/>
    <w:rsid w:val="00615E98"/>
    <w:rsid w:val="00646B98"/>
    <w:rsid w:val="00664AA7"/>
    <w:rsid w:val="006C62E2"/>
    <w:rsid w:val="006E3219"/>
    <w:rsid w:val="006F4CAB"/>
    <w:rsid w:val="007101B5"/>
    <w:rsid w:val="00713BF7"/>
    <w:rsid w:val="00796793"/>
    <w:rsid w:val="007B3A37"/>
    <w:rsid w:val="00827A29"/>
    <w:rsid w:val="00840FA2"/>
    <w:rsid w:val="008B04F1"/>
    <w:rsid w:val="008E722C"/>
    <w:rsid w:val="009169D5"/>
    <w:rsid w:val="009304A7"/>
    <w:rsid w:val="00935738"/>
    <w:rsid w:val="00951615"/>
    <w:rsid w:val="009952C9"/>
    <w:rsid w:val="009A036D"/>
    <w:rsid w:val="009A4D01"/>
    <w:rsid w:val="009B1047"/>
    <w:rsid w:val="009D66AC"/>
    <w:rsid w:val="00A02E72"/>
    <w:rsid w:val="00A31388"/>
    <w:rsid w:val="00A81B5D"/>
    <w:rsid w:val="00A85144"/>
    <w:rsid w:val="00AA3053"/>
    <w:rsid w:val="00AF29FE"/>
    <w:rsid w:val="00B04AD6"/>
    <w:rsid w:val="00B31FA3"/>
    <w:rsid w:val="00B47F95"/>
    <w:rsid w:val="00B809E5"/>
    <w:rsid w:val="00B8512A"/>
    <w:rsid w:val="00B9477C"/>
    <w:rsid w:val="00BC5A9C"/>
    <w:rsid w:val="00BD7932"/>
    <w:rsid w:val="00C04952"/>
    <w:rsid w:val="00C0657A"/>
    <w:rsid w:val="00C37782"/>
    <w:rsid w:val="00CA5996"/>
    <w:rsid w:val="00CB28BA"/>
    <w:rsid w:val="00CB7981"/>
    <w:rsid w:val="00CC1395"/>
    <w:rsid w:val="00CE0408"/>
    <w:rsid w:val="00D44D8A"/>
    <w:rsid w:val="00D9305C"/>
    <w:rsid w:val="00D97C89"/>
    <w:rsid w:val="00DA3A7E"/>
    <w:rsid w:val="00DA7B0E"/>
    <w:rsid w:val="00DB05D2"/>
    <w:rsid w:val="00DB2AA2"/>
    <w:rsid w:val="00DD0F9D"/>
    <w:rsid w:val="00DE0257"/>
    <w:rsid w:val="00E0709C"/>
    <w:rsid w:val="00E56DD2"/>
    <w:rsid w:val="00E63F6E"/>
    <w:rsid w:val="00EA12F3"/>
    <w:rsid w:val="00EA6283"/>
    <w:rsid w:val="00EC5BED"/>
    <w:rsid w:val="00EE0A1C"/>
    <w:rsid w:val="00F2246F"/>
    <w:rsid w:val="00F2339B"/>
    <w:rsid w:val="00F5257C"/>
    <w:rsid w:val="00F775D6"/>
    <w:rsid w:val="00FE75FA"/>
    <w:rsid w:val="00FF18D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B49A3B-193E-497E-ACE3-A80B65D6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53"/>
  </w:style>
  <w:style w:type="paragraph" w:styleId="Ttulo1">
    <w:name w:val="heading 1"/>
    <w:basedOn w:val="Normal"/>
    <w:next w:val="Normal"/>
    <w:link w:val="Ttulo1Car"/>
    <w:uiPriority w:val="9"/>
    <w:qFormat/>
    <w:rsid w:val="00AA3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AA3053"/>
    <w:pPr>
      <w:keepNext/>
      <w:spacing w:before="240" w:after="60" w:line="240" w:lineRule="auto"/>
      <w:outlineLvl w:val="1"/>
    </w:pPr>
    <w:rPr>
      <w:rFonts w:ascii="Calibri Light" w:eastAsia="Times New Roman" w:hAnsi="Calibri Light" w:cs="Times New Roman"/>
      <w:b/>
      <w:bCs/>
      <w:i/>
      <w:iCs/>
      <w:sz w:val="28"/>
      <w:szCs w:val="28"/>
      <w:lang w:val="es-ES_tradnl"/>
    </w:rPr>
  </w:style>
  <w:style w:type="paragraph" w:styleId="Ttulo3">
    <w:name w:val="heading 3"/>
    <w:basedOn w:val="Normal"/>
    <w:next w:val="Normal"/>
    <w:link w:val="Ttulo3Car"/>
    <w:uiPriority w:val="9"/>
    <w:qFormat/>
    <w:rsid w:val="00AA3053"/>
    <w:pPr>
      <w:keepNext/>
      <w:spacing w:before="240" w:after="60" w:line="240" w:lineRule="auto"/>
      <w:ind w:left="720" w:hanging="432"/>
      <w:outlineLvl w:val="2"/>
    </w:pPr>
    <w:rPr>
      <w:rFonts w:ascii="Calibri Light" w:eastAsia="Times New Roman" w:hAnsi="Calibri Light" w:cs="Times New Roman"/>
      <w:b/>
      <w:bCs/>
      <w:sz w:val="26"/>
      <w:szCs w:val="26"/>
      <w:lang w:val="es-ES_tradnl"/>
    </w:rPr>
  </w:style>
  <w:style w:type="paragraph" w:styleId="Ttulo4">
    <w:name w:val="heading 4"/>
    <w:basedOn w:val="Normal"/>
    <w:next w:val="Normal"/>
    <w:link w:val="Ttulo4Car"/>
    <w:uiPriority w:val="9"/>
    <w:qFormat/>
    <w:rsid w:val="00AA3053"/>
    <w:pPr>
      <w:keepNext/>
      <w:spacing w:before="240" w:after="60" w:line="240" w:lineRule="auto"/>
      <w:ind w:left="864" w:hanging="144"/>
      <w:outlineLvl w:val="3"/>
    </w:pPr>
    <w:rPr>
      <w:rFonts w:ascii="Calibri" w:eastAsia="Times New Roman" w:hAnsi="Calibri" w:cs="Times New Roman"/>
      <w:b/>
      <w:bCs/>
      <w:sz w:val="28"/>
      <w:szCs w:val="28"/>
      <w:lang w:val="es-ES_tradnl"/>
    </w:rPr>
  </w:style>
  <w:style w:type="paragraph" w:styleId="Ttulo5">
    <w:name w:val="heading 5"/>
    <w:basedOn w:val="Normal"/>
    <w:next w:val="Normal"/>
    <w:link w:val="Ttulo5Car"/>
    <w:uiPriority w:val="9"/>
    <w:qFormat/>
    <w:rsid w:val="00AA3053"/>
    <w:pPr>
      <w:spacing w:before="240" w:after="60" w:line="240" w:lineRule="auto"/>
      <w:ind w:left="1008" w:hanging="432"/>
      <w:outlineLvl w:val="4"/>
    </w:pPr>
    <w:rPr>
      <w:rFonts w:ascii="Calibri" w:eastAsia="Times New Roman" w:hAnsi="Calibri" w:cs="Times New Roman"/>
      <w:b/>
      <w:bCs/>
      <w:i/>
      <w:iCs/>
      <w:sz w:val="26"/>
      <w:szCs w:val="26"/>
      <w:lang w:val="es-ES_tradnl"/>
    </w:rPr>
  </w:style>
  <w:style w:type="paragraph" w:styleId="Ttulo6">
    <w:name w:val="heading 6"/>
    <w:basedOn w:val="Normal"/>
    <w:next w:val="Normal"/>
    <w:link w:val="Ttulo6Car"/>
    <w:uiPriority w:val="9"/>
    <w:qFormat/>
    <w:rsid w:val="00AA3053"/>
    <w:pPr>
      <w:spacing w:before="240" w:after="60" w:line="240" w:lineRule="auto"/>
      <w:ind w:left="1152" w:hanging="432"/>
      <w:outlineLvl w:val="5"/>
    </w:pPr>
    <w:rPr>
      <w:rFonts w:ascii="Calibri" w:eastAsia="Times New Roman" w:hAnsi="Calibri" w:cs="Times New Roman"/>
      <w:b/>
      <w:bCs/>
      <w:lang w:val="es-ES_tradnl"/>
    </w:rPr>
  </w:style>
  <w:style w:type="paragraph" w:styleId="Ttulo7">
    <w:name w:val="heading 7"/>
    <w:basedOn w:val="Normal"/>
    <w:next w:val="Normal"/>
    <w:link w:val="Ttulo7Car"/>
    <w:uiPriority w:val="9"/>
    <w:qFormat/>
    <w:rsid w:val="00AA3053"/>
    <w:pPr>
      <w:spacing w:before="240" w:after="60" w:line="240" w:lineRule="auto"/>
      <w:ind w:left="1296" w:hanging="288"/>
      <w:outlineLvl w:val="6"/>
    </w:pPr>
    <w:rPr>
      <w:rFonts w:ascii="Calibri" w:eastAsia="Times New Roman" w:hAnsi="Calibri" w:cs="Times New Roman"/>
      <w:sz w:val="24"/>
      <w:szCs w:val="24"/>
      <w:lang w:val="es-ES_tradnl"/>
    </w:rPr>
  </w:style>
  <w:style w:type="paragraph" w:styleId="Ttulo8">
    <w:name w:val="heading 8"/>
    <w:basedOn w:val="Normal"/>
    <w:next w:val="Normal"/>
    <w:link w:val="Ttulo8Car"/>
    <w:uiPriority w:val="9"/>
    <w:qFormat/>
    <w:rsid w:val="00AA3053"/>
    <w:pPr>
      <w:spacing w:before="240" w:after="60" w:line="240" w:lineRule="auto"/>
      <w:ind w:left="1440" w:hanging="432"/>
      <w:outlineLvl w:val="7"/>
    </w:pPr>
    <w:rPr>
      <w:rFonts w:ascii="Calibri" w:eastAsia="Times New Roman" w:hAnsi="Calibri" w:cs="Times New Roman"/>
      <w:i/>
      <w:iCs/>
      <w:sz w:val="24"/>
      <w:szCs w:val="24"/>
      <w:lang w:val="es-ES_tradnl"/>
    </w:rPr>
  </w:style>
  <w:style w:type="paragraph" w:styleId="Ttulo9">
    <w:name w:val="heading 9"/>
    <w:basedOn w:val="Normal"/>
    <w:next w:val="Normal"/>
    <w:link w:val="Ttulo9Car"/>
    <w:uiPriority w:val="9"/>
    <w:qFormat/>
    <w:rsid w:val="00AA3053"/>
    <w:pPr>
      <w:spacing w:before="240" w:after="60" w:line="240" w:lineRule="auto"/>
      <w:ind w:left="1584" w:hanging="144"/>
      <w:outlineLvl w:val="8"/>
    </w:pPr>
    <w:rPr>
      <w:rFonts w:ascii="Calibri Light" w:eastAsia="Times New Roman" w:hAnsi="Calibri Light"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305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A3053"/>
    <w:rPr>
      <w:rFonts w:ascii="Calibri Light" w:eastAsia="Times New Roman" w:hAnsi="Calibri Light" w:cs="Times New Roman"/>
      <w:b/>
      <w:bCs/>
      <w:i/>
      <w:iCs/>
      <w:sz w:val="28"/>
      <w:szCs w:val="28"/>
      <w:lang w:val="es-ES_tradnl"/>
    </w:rPr>
  </w:style>
  <w:style w:type="character" w:customStyle="1" w:styleId="Ttulo3Car">
    <w:name w:val="Título 3 Car"/>
    <w:basedOn w:val="Fuentedeprrafopredeter"/>
    <w:link w:val="Ttulo3"/>
    <w:uiPriority w:val="9"/>
    <w:rsid w:val="00AA3053"/>
    <w:rPr>
      <w:rFonts w:ascii="Calibri Light" w:eastAsia="Times New Roman" w:hAnsi="Calibri Light" w:cs="Times New Roman"/>
      <w:b/>
      <w:bCs/>
      <w:sz w:val="26"/>
      <w:szCs w:val="26"/>
      <w:lang w:val="es-ES_tradnl"/>
    </w:rPr>
  </w:style>
  <w:style w:type="character" w:customStyle="1" w:styleId="Ttulo4Car">
    <w:name w:val="Título 4 Car"/>
    <w:basedOn w:val="Fuentedeprrafopredeter"/>
    <w:link w:val="Ttulo4"/>
    <w:uiPriority w:val="9"/>
    <w:rsid w:val="00AA3053"/>
    <w:rPr>
      <w:rFonts w:ascii="Calibri" w:eastAsia="Times New Roman" w:hAnsi="Calibri" w:cs="Times New Roman"/>
      <w:b/>
      <w:bCs/>
      <w:sz w:val="28"/>
      <w:szCs w:val="28"/>
      <w:lang w:val="es-ES_tradnl"/>
    </w:rPr>
  </w:style>
  <w:style w:type="character" w:customStyle="1" w:styleId="Ttulo5Car">
    <w:name w:val="Título 5 Car"/>
    <w:basedOn w:val="Fuentedeprrafopredeter"/>
    <w:link w:val="Ttulo5"/>
    <w:uiPriority w:val="9"/>
    <w:rsid w:val="00AA3053"/>
    <w:rPr>
      <w:rFonts w:ascii="Calibri" w:eastAsia="Times New Roman" w:hAnsi="Calibri" w:cs="Times New Roman"/>
      <w:b/>
      <w:bCs/>
      <w:i/>
      <w:iCs/>
      <w:sz w:val="26"/>
      <w:szCs w:val="26"/>
      <w:lang w:val="es-ES_tradnl"/>
    </w:rPr>
  </w:style>
  <w:style w:type="character" w:customStyle="1" w:styleId="Ttulo6Car">
    <w:name w:val="Título 6 Car"/>
    <w:basedOn w:val="Fuentedeprrafopredeter"/>
    <w:link w:val="Ttulo6"/>
    <w:uiPriority w:val="9"/>
    <w:rsid w:val="00AA3053"/>
    <w:rPr>
      <w:rFonts w:ascii="Calibri" w:eastAsia="Times New Roman" w:hAnsi="Calibri" w:cs="Times New Roman"/>
      <w:b/>
      <w:bCs/>
      <w:lang w:val="es-ES_tradnl"/>
    </w:rPr>
  </w:style>
  <w:style w:type="character" w:customStyle="1" w:styleId="Ttulo7Car">
    <w:name w:val="Título 7 Car"/>
    <w:basedOn w:val="Fuentedeprrafopredeter"/>
    <w:link w:val="Ttulo7"/>
    <w:uiPriority w:val="9"/>
    <w:rsid w:val="00AA3053"/>
    <w:rPr>
      <w:rFonts w:ascii="Calibri" w:eastAsia="Times New Roman" w:hAnsi="Calibri" w:cs="Times New Roman"/>
      <w:sz w:val="24"/>
      <w:szCs w:val="24"/>
      <w:lang w:val="es-ES_tradnl"/>
    </w:rPr>
  </w:style>
  <w:style w:type="character" w:customStyle="1" w:styleId="Ttulo8Car">
    <w:name w:val="Título 8 Car"/>
    <w:basedOn w:val="Fuentedeprrafopredeter"/>
    <w:link w:val="Ttulo8"/>
    <w:uiPriority w:val="9"/>
    <w:rsid w:val="00AA3053"/>
    <w:rPr>
      <w:rFonts w:ascii="Calibri" w:eastAsia="Times New Roman" w:hAnsi="Calibri" w:cs="Times New Roman"/>
      <w:i/>
      <w:iCs/>
      <w:sz w:val="24"/>
      <w:szCs w:val="24"/>
      <w:lang w:val="es-ES_tradnl"/>
    </w:rPr>
  </w:style>
  <w:style w:type="character" w:customStyle="1" w:styleId="Ttulo9Car">
    <w:name w:val="Título 9 Car"/>
    <w:basedOn w:val="Fuentedeprrafopredeter"/>
    <w:link w:val="Ttulo9"/>
    <w:uiPriority w:val="9"/>
    <w:rsid w:val="00AA3053"/>
    <w:rPr>
      <w:rFonts w:ascii="Calibri Light" w:eastAsia="Times New Roman" w:hAnsi="Calibri Light" w:cs="Times New Roman"/>
      <w:lang w:val="es-ES_tradnl"/>
    </w:rPr>
  </w:style>
  <w:style w:type="paragraph" w:styleId="Sinespaciado">
    <w:name w:val="No Spacing"/>
    <w:link w:val="SinespaciadoCar"/>
    <w:uiPriority w:val="1"/>
    <w:qFormat/>
    <w:rsid w:val="00AA3053"/>
    <w:pPr>
      <w:spacing w:after="0" w:line="240" w:lineRule="auto"/>
    </w:pPr>
    <w:rPr>
      <w:lang w:val="es-ES"/>
    </w:rPr>
  </w:style>
  <w:style w:type="table" w:styleId="Tablaconcuadrcula">
    <w:name w:val="Table Grid"/>
    <w:basedOn w:val="Tablanormal"/>
    <w:uiPriority w:val="39"/>
    <w:rsid w:val="00AA3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A30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3053"/>
    <w:rPr>
      <w:rFonts w:ascii="Segoe UI" w:hAnsi="Segoe UI" w:cs="Segoe UI"/>
      <w:sz w:val="18"/>
      <w:szCs w:val="18"/>
    </w:rPr>
  </w:style>
  <w:style w:type="paragraph" w:styleId="Textonotapie">
    <w:name w:val="footnote text"/>
    <w:aliases w:val="Ref. de nota al pie1,Texto de nota al pie,Footnotes refss,Appel note de bas de page,Footnote number,referencia nota al pie,BVI fnr,f,4_G,16 Point,Superscript 6 Point,Texto nota al pie,Footnote Reference Char3,Footnote Reference Char1 Char"/>
    <w:basedOn w:val="Normal"/>
    <w:link w:val="TextonotapieCar"/>
    <w:uiPriority w:val="99"/>
    <w:unhideWhenUsed/>
    <w:qFormat/>
    <w:rsid w:val="00AA3053"/>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4_G Car,16 Point Car,Superscript 6 Point Car,Texto nota al pie Car"/>
    <w:basedOn w:val="Fuentedeprrafopredeter"/>
    <w:link w:val="Textonotapie"/>
    <w:uiPriority w:val="99"/>
    <w:rsid w:val="00AA3053"/>
    <w:rPr>
      <w:sz w:val="20"/>
      <w:szCs w:val="20"/>
    </w:rPr>
  </w:style>
  <w:style w:type="character" w:styleId="Refdenotaalpie">
    <w:name w:val="footnote reference"/>
    <w:aliases w:val="Ref. de nota al pie 2,Fago Fußnotenzeichen,Ref. de nota al pi,Appel note de bas de...,foote,Ref,de nota al pie,Ref1,Ref. de nota al,Footnote symbol,Footnote,Ref. de nota al pie2,Nota de pie,Pie de pagina,Ref. ...,FC"/>
    <w:basedOn w:val="Fuentedeprrafopredeter"/>
    <w:link w:val="AppelnotedebasdepageCharCharChar1CharCharCarattereCharCharCharCharCharCharCharCharCharCharCharCharCharCharCharCharCharCharCharCharCharCharCharCharCharCharCharCharCharCharChar"/>
    <w:uiPriority w:val="99"/>
    <w:unhideWhenUsed/>
    <w:qFormat/>
    <w:rsid w:val="00AA3053"/>
    <w:rPr>
      <w:vertAlign w:val="superscript"/>
    </w:rPr>
  </w:style>
  <w:style w:type="paragraph" w:styleId="Prrafodelista">
    <w:name w:val="List Paragraph"/>
    <w:basedOn w:val="Normal"/>
    <w:uiPriority w:val="34"/>
    <w:qFormat/>
    <w:rsid w:val="00AA3053"/>
    <w:pPr>
      <w:ind w:left="720"/>
      <w:contextualSpacing/>
    </w:pPr>
  </w:style>
  <w:style w:type="paragraph" w:styleId="NormalWeb">
    <w:name w:val="Normal (Web)"/>
    <w:basedOn w:val="Normal"/>
    <w:uiPriority w:val="99"/>
    <w:unhideWhenUsed/>
    <w:rsid w:val="00AA3053"/>
    <w:rPr>
      <w:rFonts w:ascii="Times New Roman" w:hAnsi="Times New Roman" w:cs="Times New Roman"/>
      <w:sz w:val="24"/>
      <w:szCs w:val="24"/>
    </w:rPr>
  </w:style>
  <w:style w:type="character" w:styleId="Hipervnculo">
    <w:name w:val="Hyperlink"/>
    <w:basedOn w:val="Fuentedeprrafopredeter"/>
    <w:unhideWhenUsed/>
    <w:rsid w:val="00AA3053"/>
    <w:rPr>
      <w:color w:val="0000FF"/>
      <w:u w:val="single"/>
    </w:rPr>
  </w:style>
  <w:style w:type="character" w:styleId="Textoennegrita">
    <w:name w:val="Strong"/>
    <w:basedOn w:val="Fuentedeprrafopredeter"/>
    <w:uiPriority w:val="22"/>
    <w:qFormat/>
    <w:rsid w:val="00AA3053"/>
    <w:rPr>
      <w:b/>
      <w:bCs/>
    </w:rPr>
  </w:style>
  <w:style w:type="character" w:customStyle="1" w:styleId="apple-converted-space">
    <w:name w:val="apple-converted-space"/>
    <w:basedOn w:val="Fuentedeprrafopredeter"/>
    <w:rsid w:val="00AA3053"/>
  </w:style>
  <w:style w:type="paragraph" w:styleId="Encabezado">
    <w:name w:val="header"/>
    <w:basedOn w:val="Normal"/>
    <w:link w:val="EncabezadoCar"/>
    <w:uiPriority w:val="99"/>
    <w:unhideWhenUsed/>
    <w:rsid w:val="00AA30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A3053"/>
  </w:style>
  <w:style w:type="paragraph" w:styleId="Piedepgina">
    <w:name w:val="footer"/>
    <w:basedOn w:val="Normal"/>
    <w:link w:val="PiedepginaCar"/>
    <w:uiPriority w:val="99"/>
    <w:unhideWhenUsed/>
    <w:rsid w:val="00AA30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A3053"/>
  </w:style>
  <w:style w:type="paragraph" w:styleId="Textoindependiente">
    <w:name w:val="Body Text"/>
    <w:basedOn w:val="Normal"/>
    <w:link w:val="TextoindependienteCar"/>
    <w:semiHidden/>
    <w:unhideWhenUsed/>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semiHidden/>
    <w:rsid w:val="00AA3053"/>
    <w:rPr>
      <w:rFonts w:ascii="Times New Roman" w:eastAsia="Times New Roman" w:hAnsi="Times New Roman" w:cs="Times New Roman"/>
      <w:sz w:val="24"/>
      <w:szCs w:val="24"/>
      <w:lang w:eastAsia="es-CO"/>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Normal"/>
    <w:link w:val="Refdenotaalpie"/>
    <w:uiPriority w:val="99"/>
    <w:rsid w:val="00AA3053"/>
    <w:pPr>
      <w:spacing w:after="0" w:line="240" w:lineRule="auto"/>
    </w:pPr>
    <w:rPr>
      <w:vertAlign w:val="superscript"/>
    </w:rPr>
  </w:style>
  <w:style w:type="character" w:customStyle="1" w:styleId="SinespaciadoCar">
    <w:name w:val="Sin espaciado Car"/>
    <w:link w:val="Sinespaciado"/>
    <w:uiPriority w:val="1"/>
    <w:rsid w:val="00AA3053"/>
    <w:rPr>
      <w:lang w:val="es-ES"/>
    </w:rPr>
  </w:style>
  <w:style w:type="character" w:customStyle="1" w:styleId="s7d2086b4">
    <w:name w:val="s7d2086b4"/>
    <w:basedOn w:val="Fuentedeprrafopredeter"/>
    <w:rsid w:val="00AA3053"/>
  </w:style>
  <w:style w:type="paragraph" w:customStyle="1" w:styleId="parrafo">
    <w:name w:val="parrafo"/>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numbering" w:customStyle="1" w:styleId="Sinlista1">
    <w:name w:val="Sin lista1"/>
    <w:next w:val="Sinlista"/>
    <w:uiPriority w:val="99"/>
    <w:semiHidden/>
    <w:unhideWhenUsed/>
    <w:rsid w:val="00AA3053"/>
  </w:style>
  <w:style w:type="paragraph" w:customStyle="1" w:styleId="Listavistosa-nfasis11">
    <w:name w:val="Lista vistosa - Énfasis 11"/>
    <w:basedOn w:val="Normal"/>
    <w:uiPriority w:val="34"/>
    <w:qFormat/>
    <w:rsid w:val="00AA3053"/>
    <w:pPr>
      <w:spacing w:after="0" w:line="240" w:lineRule="auto"/>
      <w:ind w:left="720"/>
      <w:contextualSpacing/>
    </w:pPr>
    <w:rPr>
      <w:rFonts w:ascii="Calibri" w:eastAsia="Calibri" w:hAnsi="Calibri" w:cs="Times New Roman"/>
      <w:sz w:val="24"/>
      <w:szCs w:val="24"/>
      <w:lang w:val="es-ES_tradnl"/>
    </w:rPr>
  </w:style>
  <w:style w:type="character" w:styleId="Refdecomentario">
    <w:name w:val="annotation reference"/>
    <w:uiPriority w:val="99"/>
    <w:semiHidden/>
    <w:unhideWhenUsed/>
    <w:rsid w:val="00AA3053"/>
    <w:rPr>
      <w:sz w:val="16"/>
      <w:szCs w:val="16"/>
    </w:rPr>
  </w:style>
  <w:style w:type="paragraph" w:styleId="Textocomentario">
    <w:name w:val="annotation text"/>
    <w:basedOn w:val="Normal"/>
    <w:link w:val="TextocomentarioCar"/>
    <w:uiPriority w:val="99"/>
    <w:unhideWhenUsed/>
    <w:rsid w:val="00AA3053"/>
    <w:pPr>
      <w:spacing w:after="0" w:line="240" w:lineRule="auto"/>
    </w:pPr>
    <w:rPr>
      <w:rFonts w:ascii="Calibri" w:eastAsia="Calibri" w:hAnsi="Calibri" w:cs="Times New Roman"/>
      <w:sz w:val="20"/>
      <w:szCs w:val="20"/>
      <w:lang w:val="es-ES_tradnl"/>
    </w:rPr>
  </w:style>
  <w:style w:type="character" w:customStyle="1" w:styleId="TextocomentarioCar">
    <w:name w:val="Texto comentario Car"/>
    <w:basedOn w:val="Fuentedeprrafopredeter"/>
    <w:link w:val="Textocomentario"/>
    <w:uiPriority w:val="99"/>
    <w:rsid w:val="00AA3053"/>
    <w:rPr>
      <w:rFonts w:ascii="Calibri" w:eastAsia="Calibri" w:hAnsi="Calibri" w:cs="Times New Roman"/>
      <w:sz w:val="20"/>
      <w:szCs w:val="20"/>
      <w:lang w:val="es-ES_tradnl"/>
    </w:rPr>
  </w:style>
  <w:style w:type="character" w:customStyle="1" w:styleId="AsuntodelcomentarioCar">
    <w:name w:val="Asunto del comentario Car"/>
    <w:basedOn w:val="TextocomentarioCar"/>
    <w:link w:val="Asuntodelcomentario"/>
    <w:uiPriority w:val="99"/>
    <w:semiHidden/>
    <w:rsid w:val="00AA3053"/>
    <w:rPr>
      <w:rFonts w:ascii="Calibri" w:eastAsia="Calibri" w:hAnsi="Calibri"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AA3053"/>
    <w:rPr>
      <w:b/>
      <w:bCs/>
    </w:rPr>
  </w:style>
  <w:style w:type="character" w:customStyle="1" w:styleId="AsuntodelcomentarioCar1">
    <w:name w:val="Asunto del comentario Car1"/>
    <w:basedOn w:val="TextocomentarioCar"/>
    <w:uiPriority w:val="99"/>
    <w:semiHidden/>
    <w:rsid w:val="00AA3053"/>
    <w:rPr>
      <w:rFonts w:ascii="Calibri" w:eastAsia="Calibri" w:hAnsi="Calibri" w:cs="Times New Roman"/>
      <w:b/>
      <w:bCs/>
      <w:sz w:val="20"/>
      <w:szCs w:val="20"/>
      <w:lang w:val="es-ES_tradnl"/>
    </w:rPr>
  </w:style>
  <w:style w:type="paragraph" w:customStyle="1" w:styleId="Sombreadovistoso-nfasis11">
    <w:name w:val="Sombreado vistoso - Énfasis 11"/>
    <w:hidden/>
    <w:uiPriority w:val="99"/>
    <w:semiHidden/>
    <w:rsid w:val="00AA3053"/>
    <w:pPr>
      <w:spacing w:after="0" w:line="240" w:lineRule="auto"/>
    </w:pPr>
    <w:rPr>
      <w:rFonts w:ascii="Calibri" w:eastAsia="Calibri" w:hAnsi="Calibri" w:cs="Times New Roman"/>
      <w:sz w:val="24"/>
      <w:szCs w:val="24"/>
      <w:lang w:val="es-ES_tradnl"/>
    </w:rPr>
  </w:style>
  <w:style w:type="paragraph" w:customStyle="1" w:styleId="Default">
    <w:name w:val="Default"/>
    <w:uiPriority w:val="99"/>
    <w:rsid w:val="00AA3053"/>
    <w:pPr>
      <w:autoSpaceDE w:val="0"/>
      <w:autoSpaceDN w:val="0"/>
      <w:adjustRightInd w:val="0"/>
      <w:spacing w:after="0" w:line="240" w:lineRule="auto"/>
    </w:pPr>
    <w:rPr>
      <w:rFonts w:ascii="Arial" w:eastAsia="Calibri" w:hAnsi="Arial" w:cs="Arial"/>
      <w:color w:val="000000"/>
      <w:sz w:val="24"/>
      <w:szCs w:val="24"/>
      <w:lang w:eastAsia="es-CO"/>
    </w:rPr>
  </w:style>
  <w:style w:type="character" w:customStyle="1" w:styleId="a3">
    <w:name w:val="a3"/>
    <w:rsid w:val="00AA3053"/>
  </w:style>
  <w:style w:type="paragraph" w:customStyle="1" w:styleId="CM21">
    <w:name w:val="CM21"/>
    <w:basedOn w:val="Default"/>
    <w:next w:val="Default"/>
    <w:uiPriority w:val="99"/>
    <w:rsid w:val="00AA3053"/>
    <w:pPr>
      <w:spacing w:line="276" w:lineRule="atLeast"/>
    </w:pPr>
    <w:rPr>
      <w:color w:val="auto"/>
    </w:rPr>
  </w:style>
  <w:style w:type="paragraph" w:customStyle="1" w:styleId="CM24">
    <w:name w:val="CM24"/>
    <w:basedOn w:val="Default"/>
    <w:next w:val="Default"/>
    <w:uiPriority w:val="99"/>
    <w:rsid w:val="00AA3053"/>
    <w:pPr>
      <w:spacing w:line="280" w:lineRule="atLeast"/>
    </w:pPr>
    <w:rPr>
      <w:color w:val="auto"/>
    </w:rPr>
  </w:style>
  <w:style w:type="paragraph" w:customStyle="1" w:styleId="CM22">
    <w:name w:val="CM22"/>
    <w:basedOn w:val="Default"/>
    <w:next w:val="Default"/>
    <w:uiPriority w:val="99"/>
    <w:rsid w:val="00AA3053"/>
    <w:pPr>
      <w:spacing w:line="273" w:lineRule="atLeast"/>
    </w:pPr>
    <w:rPr>
      <w:color w:val="auto"/>
    </w:rPr>
  </w:style>
  <w:style w:type="paragraph" w:customStyle="1" w:styleId="CM25">
    <w:name w:val="CM25"/>
    <w:basedOn w:val="Default"/>
    <w:next w:val="Default"/>
    <w:uiPriority w:val="99"/>
    <w:rsid w:val="00AA3053"/>
    <w:pPr>
      <w:spacing w:line="271" w:lineRule="atLeast"/>
    </w:pPr>
    <w:rPr>
      <w:color w:val="auto"/>
    </w:rPr>
  </w:style>
  <w:style w:type="paragraph" w:customStyle="1" w:styleId="section1">
    <w:name w:val="section1"/>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uiPriority w:val="20"/>
    <w:qFormat/>
    <w:rsid w:val="00AA3053"/>
    <w:rPr>
      <w:i/>
      <w:iCs/>
    </w:rPr>
  </w:style>
  <w:style w:type="paragraph" w:styleId="Revisin">
    <w:name w:val="Revision"/>
    <w:hidden/>
    <w:uiPriority w:val="71"/>
    <w:rsid w:val="00AA3053"/>
    <w:pPr>
      <w:spacing w:after="0" w:line="240" w:lineRule="auto"/>
    </w:pPr>
    <w:rPr>
      <w:rFonts w:ascii="Calibri" w:eastAsia="Calibri" w:hAnsi="Calibri" w:cs="Times New Roman"/>
      <w:sz w:val="24"/>
      <w:szCs w:val="24"/>
      <w:lang w:val="es-ES_tradnl"/>
    </w:rPr>
  </w:style>
  <w:style w:type="paragraph" w:customStyle="1" w:styleId="Listavistosa-nfasis111">
    <w:name w:val="Lista vistosa - Énfasis 111"/>
    <w:basedOn w:val="Normal"/>
    <w:uiPriority w:val="34"/>
    <w:qFormat/>
    <w:rsid w:val="00AA3053"/>
    <w:pPr>
      <w:spacing w:after="0" w:line="240" w:lineRule="auto"/>
      <w:ind w:left="720"/>
      <w:contextualSpacing/>
    </w:pPr>
    <w:rPr>
      <w:rFonts w:ascii="Calibri" w:eastAsia="Calibri" w:hAnsi="Calibri" w:cs="Times New Roman"/>
      <w:sz w:val="24"/>
      <w:szCs w:val="24"/>
      <w:lang w:val="es-ES_tradnl"/>
    </w:rPr>
  </w:style>
  <w:style w:type="character" w:customStyle="1" w:styleId="st1">
    <w:name w:val="st1"/>
    <w:rsid w:val="00AA3053"/>
  </w:style>
  <w:style w:type="paragraph" w:customStyle="1" w:styleId="CM29">
    <w:name w:val="CM29"/>
    <w:basedOn w:val="Normal"/>
    <w:uiPriority w:val="99"/>
    <w:rsid w:val="00AA3053"/>
    <w:pPr>
      <w:autoSpaceDE w:val="0"/>
      <w:autoSpaceDN w:val="0"/>
      <w:spacing w:after="0" w:line="240" w:lineRule="auto"/>
    </w:pPr>
    <w:rPr>
      <w:rFonts w:ascii="Arial" w:eastAsia="Calibri" w:hAnsi="Arial" w:cs="Arial"/>
      <w:sz w:val="24"/>
      <w:szCs w:val="24"/>
    </w:rPr>
  </w:style>
  <w:style w:type="paragraph" w:customStyle="1" w:styleId="CuerpoA">
    <w:name w:val="Cuerpo A"/>
    <w:rsid w:val="00AA3053"/>
    <w:pPr>
      <w:pBdr>
        <w:top w:val="nil"/>
        <w:left w:val="nil"/>
        <w:bottom w:val="nil"/>
        <w:right w:val="nil"/>
        <w:between w:val="nil"/>
        <w:bar w:val="nil"/>
      </w:pBdr>
    </w:pPr>
    <w:rPr>
      <w:rFonts w:ascii="Calibri" w:eastAsia="Calibri" w:hAnsi="Calibri" w:cs="Calibri"/>
      <w:color w:val="000000"/>
      <w:sz w:val="28"/>
      <w:szCs w:val="28"/>
      <w:u w:color="000000"/>
      <w:bdr w:val="nil"/>
      <w:lang w:val="es-ES_tradnl" w:eastAsia="es-ES"/>
    </w:rPr>
  </w:style>
  <w:style w:type="character" w:customStyle="1" w:styleId="Ninguno">
    <w:name w:val="Ninguno"/>
    <w:rsid w:val="00AA3053"/>
    <w:rPr>
      <w:lang w:val="es-ES_tradnl"/>
    </w:rPr>
  </w:style>
  <w:style w:type="paragraph" w:customStyle="1" w:styleId="Cuerpo">
    <w:name w:val="Cuerpo"/>
    <w:rsid w:val="00AA305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
    </w:rPr>
  </w:style>
  <w:style w:type="character" w:customStyle="1" w:styleId="baj1">
    <w:name w:val="b_aj1"/>
    <w:rsid w:val="00AA3053"/>
    <w:rPr>
      <w:b/>
      <w:bCs/>
      <w:color w:val="000000"/>
    </w:rPr>
  </w:style>
  <w:style w:type="paragraph" w:styleId="Textosinformato">
    <w:name w:val="Plain Text"/>
    <w:basedOn w:val="Normal"/>
    <w:link w:val="TextosinformatoCar"/>
    <w:uiPriority w:val="99"/>
    <w:unhideWhenUsed/>
    <w:rsid w:val="00AA3053"/>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rsid w:val="00AA3053"/>
    <w:rPr>
      <w:rFonts w:ascii="Calibri" w:eastAsia="Calibri" w:hAnsi="Calibri" w:cs="Times New Roman"/>
      <w:szCs w:val="21"/>
    </w:rPr>
  </w:style>
  <w:style w:type="character" w:customStyle="1" w:styleId="rphighlightallclass">
    <w:name w:val="rphighlightallclass"/>
    <w:basedOn w:val="Fuentedeprrafopredeter"/>
    <w:rsid w:val="00AA3053"/>
  </w:style>
  <w:style w:type="character" w:customStyle="1" w:styleId="rp61">
    <w:name w:val="_rp_61"/>
    <w:basedOn w:val="Fuentedeprrafopredeter"/>
    <w:rsid w:val="00AA3053"/>
  </w:style>
  <w:style w:type="character" w:customStyle="1" w:styleId="fc4">
    <w:name w:val="_fc_4"/>
    <w:basedOn w:val="Fuentedeprrafopredeter"/>
    <w:rsid w:val="00AA3053"/>
  </w:style>
  <w:style w:type="character" w:customStyle="1" w:styleId="peb">
    <w:name w:val="_pe_b"/>
    <w:basedOn w:val="Fuentedeprrafopredeter"/>
    <w:rsid w:val="00AA3053"/>
  </w:style>
  <w:style w:type="character" w:customStyle="1" w:styleId="bidi">
    <w:name w:val="bidi"/>
    <w:basedOn w:val="Fuentedeprrafopredeter"/>
    <w:rsid w:val="00AA3053"/>
  </w:style>
  <w:style w:type="character" w:customStyle="1" w:styleId="rpd1">
    <w:name w:val="_rp_d1"/>
    <w:basedOn w:val="Fuentedeprrafopredeter"/>
    <w:rsid w:val="00AA3053"/>
  </w:style>
  <w:style w:type="paragraph" w:styleId="Bibliografa">
    <w:name w:val="Bibliography"/>
    <w:basedOn w:val="Normal"/>
    <w:next w:val="Normal"/>
    <w:uiPriority w:val="37"/>
    <w:unhideWhenUsed/>
    <w:rsid w:val="00AA3053"/>
    <w:pPr>
      <w:spacing w:after="0" w:line="240" w:lineRule="auto"/>
    </w:pPr>
    <w:rPr>
      <w:rFonts w:eastAsiaTheme="minorEastAsia"/>
      <w:sz w:val="24"/>
      <w:szCs w:val="24"/>
      <w:lang w:val="fr-FR" w:eastAsia="es-ES"/>
    </w:rPr>
  </w:style>
  <w:style w:type="paragraph" w:customStyle="1" w:styleId="pa5">
    <w:name w:val="pa5"/>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0">
    <w:name w:val="default"/>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10">
    <w:name w:val="a10"/>
    <w:basedOn w:val="Fuentedeprrafopredeter"/>
    <w:rsid w:val="00AA3053"/>
  </w:style>
  <w:style w:type="character" w:customStyle="1" w:styleId="spelle">
    <w:name w:val="spelle"/>
    <w:basedOn w:val="Fuentedeprrafopredeter"/>
    <w:rsid w:val="00AA3053"/>
  </w:style>
  <w:style w:type="table" w:customStyle="1" w:styleId="Tablaconcuadrcula1">
    <w:name w:val="Tabla con cuadrícula1"/>
    <w:basedOn w:val="Tablanormal"/>
    <w:next w:val="Tablaconcuadrcula"/>
    <w:uiPriority w:val="39"/>
    <w:rsid w:val="00AA3053"/>
    <w:pPr>
      <w:spacing w:after="0" w:line="240" w:lineRule="auto"/>
    </w:pPr>
    <w:rPr>
      <w:rFonts w:ascii="Calibri" w:eastAsia="Calibri" w:hAnsi="Calibri" w:cs="Times New Roman"/>
      <w:sz w:val="20"/>
      <w:szCs w:val="20"/>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6">
    <w:name w:val="pa26"/>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19">
    <w:name w:val="pa19"/>
    <w:basedOn w:val="Normal"/>
    <w:rsid w:val="00AA305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0678E-2EAE-4B48-B766-B6BFF40E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4092</Words>
  <Characters>22507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 saray</dc:creator>
  <cp:lastModifiedBy>Javier Eduardo Figueroa Pulido</cp:lastModifiedBy>
  <cp:revision>2</cp:revision>
  <cp:lastPrinted>2018-10-04T16:46:00Z</cp:lastPrinted>
  <dcterms:created xsi:type="dcterms:W3CDTF">2018-10-05T14:18:00Z</dcterms:created>
  <dcterms:modified xsi:type="dcterms:W3CDTF">2018-10-05T14:18:00Z</dcterms:modified>
</cp:coreProperties>
</file>